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57CF" w14:textId="5E2FA003" w:rsidR="00A42EE1" w:rsidRPr="004D6068" w:rsidRDefault="00A42EE1" w:rsidP="00A42EE1">
      <w:pPr>
        <w:pStyle w:val="Heading0"/>
      </w:pPr>
      <w:r>
        <w:t>PALVELUSOPIMUS – KANSALLINEN METATIETOVARANTO</w:t>
      </w:r>
    </w:p>
    <w:p w14:paraId="0A4F73F9" w14:textId="77777777" w:rsidR="00A42EE1" w:rsidRPr="004D6068" w:rsidRDefault="00A42EE1" w:rsidP="00A42EE1">
      <w:pPr>
        <w:jc w:val="both"/>
      </w:pPr>
    </w:p>
    <w:p w14:paraId="242B0D60" w14:textId="712873E5" w:rsidR="00A42EE1" w:rsidRPr="00A42EE1" w:rsidRDefault="00A42EE1" w:rsidP="00D2183E">
      <w:pPr>
        <w:pStyle w:val="Heading1"/>
        <w:numPr>
          <w:ilvl w:val="0"/>
          <w:numId w:val="4"/>
        </w:numPr>
      </w:pPr>
      <w:r>
        <w:t>Sopijaosapuolet</w:t>
      </w:r>
      <w:r w:rsidRPr="00A42EE1">
        <w:rPr>
          <w:rFonts w:ascii="Times New Roman" w:hAnsi="Times New Roman"/>
          <w:szCs w:val="22"/>
        </w:rPr>
        <w:tab/>
      </w:r>
    </w:p>
    <w:p w14:paraId="22ACD20D" w14:textId="77777777" w:rsidR="00A42EE1" w:rsidRPr="00B251CD" w:rsidRDefault="00A42EE1" w:rsidP="00A42EE1">
      <w:pPr>
        <w:pStyle w:val="BodyTextIndent"/>
        <w:jc w:val="both"/>
        <w:rPr>
          <w:rFonts w:ascii="Garamond" w:hAnsi="Garamond"/>
          <w:szCs w:val="22"/>
        </w:rPr>
      </w:pPr>
      <w:r w:rsidRPr="00B251CD">
        <w:rPr>
          <w:rFonts w:ascii="Garamond" w:hAnsi="Garamond"/>
          <w:szCs w:val="22"/>
        </w:rPr>
        <w:t>Kansalliskirjasto</w:t>
      </w:r>
    </w:p>
    <w:p w14:paraId="5B02FCB6" w14:textId="74690E52" w:rsidR="00A42EE1" w:rsidRPr="00B251CD" w:rsidRDefault="00D828EA" w:rsidP="00A42EE1">
      <w:pPr>
        <w:pStyle w:val="BodyTextIndent"/>
        <w:jc w:val="both"/>
        <w:rPr>
          <w:rFonts w:ascii="Garamond" w:hAnsi="Garamond"/>
          <w:szCs w:val="22"/>
        </w:rPr>
      </w:pPr>
      <w:r w:rsidRPr="00B251CD">
        <w:rPr>
          <w:rFonts w:ascii="Garamond" w:hAnsi="Garamond"/>
          <w:szCs w:val="22"/>
        </w:rPr>
        <w:t>PL 15 (Unioninkatu 36)</w:t>
      </w:r>
    </w:p>
    <w:p w14:paraId="1CA5B09B" w14:textId="77777777" w:rsidR="00A42EE1" w:rsidRPr="00B251CD" w:rsidRDefault="00A42EE1" w:rsidP="00A42EE1">
      <w:pPr>
        <w:pStyle w:val="BodyTextIndent"/>
        <w:jc w:val="both"/>
        <w:rPr>
          <w:rFonts w:ascii="Garamond" w:hAnsi="Garamond"/>
          <w:szCs w:val="22"/>
        </w:rPr>
      </w:pPr>
      <w:r w:rsidRPr="00B251CD">
        <w:rPr>
          <w:rFonts w:ascii="Garamond" w:hAnsi="Garamond"/>
          <w:szCs w:val="22"/>
        </w:rPr>
        <w:t>00014 Helsingin yliopisto</w:t>
      </w:r>
    </w:p>
    <w:p w14:paraId="2B15E11E" w14:textId="3AF34A56" w:rsidR="00EA2CC0" w:rsidRPr="00B251CD" w:rsidRDefault="00EA2CC0" w:rsidP="00A42EE1">
      <w:pPr>
        <w:pStyle w:val="BodyTextIndent"/>
        <w:jc w:val="both"/>
        <w:rPr>
          <w:rFonts w:ascii="Garamond" w:hAnsi="Garamond"/>
          <w:szCs w:val="22"/>
        </w:rPr>
      </w:pPr>
      <w:r w:rsidRPr="00B251CD">
        <w:rPr>
          <w:rFonts w:ascii="Garamond" w:hAnsi="Garamond"/>
          <w:szCs w:val="22"/>
        </w:rPr>
        <w:t>0313471-7</w:t>
      </w:r>
    </w:p>
    <w:p w14:paraId="1B74DFA9" w14:textId="77777777" w:rsidR="00A42EE1" w:rsidRPr="00B251CD" w:rsidRDefault="00A42EE1" w:rsidP="00A42EE1">
      <w:pPr>
        <w:pStyle w:val="BodyTextIndent"/>
        <w:jc w:val="both"/>
        <w:rPr>
          <w:rFonts w:ascii="Garamond" w:hAnsi="Garamond"/>
          <w:szCs w:val="22"/>
        </w:rPr>
      </w:pPr>
      <w:r w:rsidRPr="00B251CD">
        <w:rPr>
          <w:rFonts w:ascii="Garamond" w:hAnsi="Garamond"/>
          <w:szCs w:val="22"/>
        </w:rPr>
        <w:t>(jäljempänä Kansalliskirjasto)</w:t>
      </w:r>
    </w:p>
    <w:p w14:paraId="6DB51675" w14:textId="77777777" w:rsidR="00A42EE1" w:rsidRPr="00B251CD" w:rsidRDefault="00A42EE1" w:rsidP="00A42EE1">
      <w:pPr>
        <w:jc w:val="both"/>
      </w:pPr>
    </w:p>
    <w:p w14:paraId="572B6BF5" w14:textId="77777777" w:rsidR="00A42EE1" w:rsidRPr="00B251CD" w:rsidRDefault="00A42EE1" w:rsidP="00A42EE1">
      <w:pPr>
        <w:pStyle w:val="BodyTextIndent"/>
        <w:rPr>
          <w:rFonts w:ascii="Garamond" w:hAnsi="Garamond"/>
          <w:szCs w:val="22"/>
        </w:rPr>
      </w:pPr>
    </w:p>
    <w:p w14:paraId="37D96DBF" w14:textId="77777777" w:rsidR="00A42EE1" w:rsidRPr="00B251CD" w:rsidRDefault="00A42EE1" w:rsidP="00A42EE1">
      <w:pPr>
        <w:pStyle w:val="BodyTextIndent"/>
        <w:rPr>
          <w:rFonts w:ascii="Garamond" w:hAnsi="Garamond"/>
          <w:szCs w:val="22"/>
          <w:highlight w:val="yellow"/>
        </w:rPr>
      </w:pPr>
      <w:r w:rsidRPr="00B251CD">
        <w:rPr>
          <w:rFonts w:ascii="Garamond" w:hAnsi="Garamond"/>
          <w:szCs w:val="22"/>
          <w:highlight w:val="yellow"/>
        </w:rPr>
        <w:t xml:space="preserve">Organisaation nimi </w:t>
      </w:r>
    </w:p>
    <w:p w14:paraId="2B5406C3" w14:textId="77777777" w:rsidR="00A42EE1" w:rsidRPr="00B251CD" w:rsidRDefault="00A42EE1" w:rsidP="00A42EE1">
      <w:pPr>
        <w:pStyle w:val="BodyTextIndent"/>
        <w:rPr>
          <w:rFonts w:ascii="Garamond" w:hAnsi="Garamond"/>
          <w:szCs w:val="22"/>
          <w:highlight w:val="yellow"/>
        </w:rPr>
      </w:pPr>
      <w:r w:rsidRPr="00B251CD">
        <w:rPr>
          <w:rFonts w:ascii="Garamond" w:hAnsi="Garamond"/>
          <w:szCs w:val="22"/>
          <w:highlight w:val="yellow"/>
        </w:rPr>
        <w:t>osoitetiedot</w:t>
      </w:r>
    </w:p>
    <w:p w14:paraId="51944087" w14:textId="77777777" w:rsidR="00A42EE1" w:rsidRPr="00B251CD" w:rsidRDefault="00A42EE1" w:rsidP="00A42EE1">
      <w:pPr>
        <w:pStyle w:val="BodyTextIndent"/>
        <w:rPr>
          <w:rFonts w:ascii="Garamond" w:hAnsi="Garamond"/>
          <w:szCs w:val="22"/>
        </w:rPr>
      </w:pPr>
      <w:r w:rsidRPr="00B251CD">
        <w:rPr>
          <w:rFonts w:ascii="Garamond" w:hAnsi="Garamond"/>
          <w:szCs w:val="22"/>
          <w:highlight w:val="yellow"/>
        </w:rPr>
        <w:t>[täytä y-tunnus]</w:t>
      </w:r>
    </w:p>
    <w:p w14:paraId="3F7C6524" w14:textId="77777777" w:rsidR="00A42EE1" w:rsidRPr="00B251CD" w:rsidRDefault="00A42EE1" w:rsidP="00A42EE1">
      <w:pPr>
        <w:pStyle w:val="BodyTextIndent"/>
        <w:rPr>
          <w:rFonts w:ascii="Garamond" w:hAnsi="Garamond"/>
          <w:szCs w:val="22"/>
        </w:rPr>
      </w:pPr>
    </w:p>
    <w:p w14:paraId="2240F7B6" w14:textId="7D5766BB" w:rsidR="00A42EE1" w:rsidRPr="00B251CD" w:rsidRDefault="00A42EE1" w:rsidP="00A42EE1">
      <w:pPr>
        <w:pStyle w:val="BodyTextIndent"/>
        <w:rPr>
          <w:rFonts w:ascii="Garamond" w:hAnsi="Garamond"/>
          <w:szCs w:val="22"/>
        </w:rPr>
      </w:pPr>
      <w:r w:rsidRPr="00B251CD">
        <w:rPr>
          <w:rFonts w:ascii="Garamond" w:hAnsi="Garamond"/>
          <w:szCs w:val="22"/>
        </w:rPr>
        <w:t xml:space="preserve">(jäljempänä </w:t>
      </w:r>
      <w:r w:rsidR="00D828EA" w:rsidRPr="00B251CD">
        <w:rPr>
          <w:rFonts w:ascii="Garamond" w:hAnsi="Garamond"/>
          <w:szCs w:val="22"/>
        </w:rPr>
        <w:t>Organisaatio</w:t>
      </w:r>
      <w:r w:rsidRPr="00B251CD">
        <w:rPr>
          <w:rFonts w:ascii="Garamond" w:hAnsi="Garamond"/>
          <w:szCs w:val="22"/>
        </w:rPr>
        <w:t>)</w:t>
      </w:r>
      <w:r w:rsidRPr="00B251CD">
        <w:rPr>
          <w:rFonts w:ascii="Garamond" w:hAnsi="Garamond"/>
          <w:szCs w:val="22"/>
        </w:rPr>
        <w:br/>
      </w:r>
    </w:p>
    <w:p w14:paraId="316BCE98" w14:textId="77777777" w:rsidR="00A42EE1" w:rsidRPr="00B251CD" w:rsidRDefault="00A42EE1" w:rsidP="00A42EE1">
      <w:pPr>
        <w:pStyle w:val="BodyTextIndent"/>
        <w:ind w:left="0" w:firstLine="720"/>
        <w:jc w:val="both"/>
        <w:rPr>
          <w:rFonts w:ascii="Garamond" w:hAnsi="Garamond"/>
          <w:szCs w:val="22"/>
        </w:rPr>
      </w:pPr>
      <w:r w:rsidRPr="00B251CD">
        <w:rPr>
          <w:rFonts w:ascii="Garamond" w:hAnsi="Garamond"/>
          <w:szCs w:val="22"/>
        </w:rPr>
        <w:t>Molemmat jäljempänä sopijaosapuolet.</w:t>
      </w:r>
    </w:p>
    <w:p w14:paraId="56931847" w14:textId="1DF256F8" w:rsidR="00A42EE1" w:rsidRDefault="00A42EE1" w:rsidP="00A42EE1">
      <w:pPr>
        <w:pStyle w:val="Heading3"/>
        <w:jc w:val="both"/>
        <w:rPr>
          <w:rFonts w:ascii="Times New Roman" w:eastAsia="Times New Roman" w:hAnsi="Times New Roman"/>
          <w:b w:val="0"/>
          <w:bCs w:val="0"/>
          <w:sz w:val="22"/>
          <w:szCs w:val="22"/>
        </w:rPr>
      </w:pPr>
    </w:p>
    <w:p w14:paraId="74FF266E" w14:textId="03DCFBE3" w:rsidR="00A42EE1" w:rsidRPr="00A42EE1" w:rsidRDefault="00A42EE1" w:rsidP="00D2183E">
      <w:pPr>
        <w:pStyle w:val="Heading1"/>
        <w:numPr>
          <w:ilvl w:val="0"/>
          <w:numId w:val="4"/>
        </w:numPr>
      </w:pPr>
      <w:r>
        <w:t>Määritelmiä</w:t>
      </w:r>
    </w:p>
    <w:p w14:paraId="69EFD3D5" w14:textId="28442B5F" w:rsidR="00A42EE1" w:rsidRPr="00C10B7E" w:rsidRDefault="00A42EE1" w:rsidP="00A42EE1">
      <w:pPr>
        <w:pStyle w:val="KKlista"/>
        <w:rPr>
          <w:b/>
          <w:i/>
        </w:rPr>
      </w:pPr>
      <w:r w:rsidRPr="00C40693">
        <w:rPr>
          <w:b/>
          <w:i/>
        </w:rPr>
        <w:t>Metatietovarannolla</w:t>
      </w:r>
      <w:r w:rsidRPr="00C40693">
        <w:rPr>
          <w:i/>
        </w:rPr>
        <w:t xml:space="preserve"> </w:t>
      </w:r>
      <w:r w:rsidRPr="00C40693">
        <w:t>tarkoitetaan tämän sopimuksen solmineiden</w:t>
      </w:r>
      <w:r w:rsidR="00D828EA" w:rsidRPr="00D828EA">
        <w:t xml:space="preserve"> </w:t>
      </w:r>
      <w:r w:rsidR="00D828EA">
        <w:t xml:space="preserve">organisaatioiden </w:t>
      </w:r>
      <w:r w:rsidRPr="00480F2F">
        <w:t>yhteistä kansallista metatiedon työskentely- ja toimintaympäristöä. Sen avulla tuotettu kirjastoaineistojen metatieto rikastein</w:t>
      </w:r>
      <w:r>
        <w:softHyphen/>
      </w:r>
      <w:r>
        <w:softHyphen/>
      </w:r>
      <w:r>
        <w:softHyphen/>
      </w:r>
      <w:r>
        <w:softHyphen/>
      </w:r>
      <w:r w:rsidRPr="00480F2F">
        <w:t>een säilytetään yhdessä paikassa, joka on kirjastojärjestelmäarkkitehtuurissa taustajärjestelmässä sijaitseva keskitetty tietovaranto. Sen sisältämää metatietoa voidaan esittää asia</w:t>
      </w:r>
      <w:r>
        <w:t>kkaille eri asiakasliittymissä.</w:t>
      </w:r>
    </w:p>
    <w:p w14:paraId="309E7642" w14:textId="77777777" w:rsidR="00A42EE1" w:rsidRPr="00C10B7E" w:rsidRDefault="00A42EE1" w:rsidP="00A42EE1">
      <w:pPr>
        <w:pStyle w:val="KKlista"/>
        <w:numPr>
          <w:ilvl w:val="0"/>
          <w:numId w:val="0"/>
        </w:numPr>
        <w:ind w:left="1664"/>
        <w:rPr>
          <w:b/>
          <w:i/>
        </w:rPr>
      </w:pPr>
    </w:p>
    <w:p w14:paraId="4A2BA0B0" w14:textId="43BCF051" w:rsidR="00A42EE1" w:rsidRPr="004519F8" w:rsidRDefault="00A42EE1" w:rsidP="00A42EE1">
      <w:pPr>
        <w:pStyle w:val="KKlista"/>
        <w:rPr>
          <w:b/>
          <w:i/>
        </w:rPr>
      </w:pPr>
      <w:r w:rsidRPr="00813A68">
        <w:rPr>
          <w:b/>
          <w:i/>
        </w:rPr>
        <w:t xml:space="preserve">Metatiedolla </w:t>
      </w:r>
      <w:r w:rsidRPr="004519F8">
        <w:t>tarkoitetaan tiedon kontekstia, sisältöä ja/tai rakennetta sekä niiden hallintaa ja käsittelyä kuvaavaa tietoa. Tätä tietoa voidaan käyttää mm. aineiston hakuun, paikallistamiseen ja tunnistamiseen.</w:t>
      </w:r>
      <w:r>
        <w:t xml:space="preserve"> </w:t>
      </w:r>
      <w:r w:rsidR="00D828EA" w:rsidRPr="00D828EA">
        <w:t>Myös auktoriteetit ovat metatietoa</w:t>
      </w:r>
      <w:r w:rsidR="00D828EA" w:rsidRPr="00D828EA">
        <w:rPr>
          <w:i/>
        </w:rPr>
        <w:t>.</w:t>
      </w:r>
    </w:p>
    <w:p w14:paraId="06C04A32" w14:textId="77777777" w:rsidR="00A42EE1" w:rsidRPr="00C40693" w:rsidRDefault="00A42EE1" w:rsidP="00A42EE1">
      <w:pPr>
        <w:pStyle w:val="KKlista"/>
        <w:numPr>
          <w:ilvl w:val="0"/>
          <w:numId w:val="0"/>
        </w:numPr>
        <w:ind w:left="1664"/>
        <w:rPr>
          <w:b/>
          <w:i/>
        </w:rPr>
      </w:pPr>
    </w:p>
    <w:p w14:paraId="19EB13DE" w14:textId="30516ADD" w:rsidR="00A42EE1" w:rsidRPr="00C61762" w:rsidRDefault="00A42EE1" w:rsidP="00A42EE1">
      <w:pPr>
        <w:pStyle w:val="KKlista"/>
        <w:rPr>
          <w:rFonts w:ascii="Calibri" w:hAnsi="Calibri"/>
          <w:i/>
        </w:rPr>
      </w:pPr>
      <w:r w:rsidRPr="00C61762">
        <w:rPr>
          <w:b/>
          <w:i/>
        </w:rPr>
        <w:t xml:space="preserve">Kuvailulla </w:t>
      </w:r>
      <w:r w:rsidRPr="00A42EE1">
        <w:rPr>
          <w:rStyle w:val="KKleipaChar"/>
        </w:rPr>
        <w:t>tarkoitetaan kuvailun kohteen identifiointia, bibliografista kuvailua, sisällönkuvailua ja auktoriteettivalvontaa</w:t>
      </w:r>
      <w:r w:rsidR="00D828EA" w:rsidRPr="00D828EA">
        <w:rPr>
          <w:rStyle w:val="KKleipaChar"/>
        </w:rPr>
        <w:t xml:space="preserve"> </w:t>
      </w:r>
      <w:r w:rsidR="00D828EA" w:rsidRPr="00A42EE1">
        <w:rPr>
          <w:rStyle w:val="KKleipaChar"/>
        </w:rPr>
        <w:t>ja -tuotantoa</w:t>
      </w:r>
      <w:r w:rsidRPr="00A42EE1">
        <w:rPr>
          <w:rStyle w:val="KKleipaChar"/>
        </w:rPr>
        <w:t>. Kuvailun tehtävä on mahdollistaa halutun aineiston löytäminen, identifiointi, valinta, paikantaminen ja käyttöön saaminen. Kuvailussa käytetään kansainvälisiä ja näihin perustuvia kansallisia standardeja, jotka takaavat metatietojen yhteensopivuuden eri järjestelmissä.</w:t>
      </w:r>
    </w:p>
    <w:p w14:paraId="6A65EBDC" w14:textId="77777777" w:rsidR="00A42EE1" w:rsidRPr="00C61762" w:rsidRDefault="00A42EE1" w:rsidP="00A42EE1">
      <w:pPr>
        <w:pStyle w:val="KKlista"/>
        <w:numPr>
          <w:ilvl w:val="0"/>
          <w:numId w:val="0"/>
        </w:numPr>
        <w:ind w:left="1664"/>
        <w:rPr>
          <w:b/>
          <w:i/>
        </w:rPr>
      </w:pPr>
    </w:p>
    <w:p w14:paraId="63164A4F" w14:textId="2405B108" w:rsidR="00A42EE1" w:rsidRPr="00A42EE1" w:rsidRDefault="00A42EE1" w:rsidP="00A42EE1">
      <w:pPr>
        <w:pStyle w:val="KKlista"/>
        <w:rPr>
          <w:bCs/>
        </w:rPr>
      </w:pPr>
      <w:r w:rsidRPr="00A42EE1">
        <w:rPr>
          <w:b/>
          <w:i/>
        </w:rPr>
        <w:t>Auktoriteetilla</w:t>
      </w:r>
      <w:r w:rsidRPr="00691F54">
        <w:rPr>
          <w:rFonts w:ascii="Times New Roman" w:hAnsi="Times New Roman"/>
        </w:rPr>
        <w:t xml:space="preserve"> </w:t>
      </w:r>
      <w:r w:rsidRPr="00A42EE1">
        <w:rPr>
          <w:rStyle w:val="KKleipaChar"/>
        </w:rPr>
        <w:t xml:space="preserve">tarkoitetaan termin tai nimen standardoitua, yhtenäistä muotoa. Yhdelle asialle on yksi hakumuoto tai useita hyväksyttyjä muotoja </w:t>
      </w:r>
      <w:proofErr w:type="spellStart"/>
      <w:r w:rsidRPr="00A42EE1">
        <w:rPr>
          <w:rStyle w:val="KKleipaChar"/>
        </w:rPr>
        <w:t>yhteenlinkitettynä</w:t>
      </w:r>
      <w:proofErr w:type="spellEnd"/>
      <w:r w:rsidRPr="00A42EE1">
        <w:rPr>
          <w:rStyle w:val="KKleipaChar"/>
        </w:rPr>
        <w:t xml:space="preserve">. Auktoriteetti </w:t>
      </w:r>
      <w:r w:rsidRPr="00A42EE1">
        <w:rPr>
          <w:rStyle w:val="KKleipaChar"/>
        </w:rPr>
        <w:lastRenderedPageBreak/>
        <w:t xml:space="preserve">tallennetaan erilliseen tietueeseen, jossa on nimen tai termin ohjeellinen muoto sekä mahdolliset viittaukset ja lisätiedot. Auktoriteettien näyttämisessä ja vaihdossa huomioidaan tietosuojalainsäädäntö teknisiä menetelmiä käyttäen. Auktoriteetteja tuotetaan metatietovarannon yhteydessä toimivassa tietokannassa, joka mahdollistaa auktoriteettien keskitetyn kansallisen tuotannon ja hyödyntämisen sekä kansallisen ja kansainvälisen vaihdettavuuden </w:t>
      </w:r>
      <w:r w:rsidR="00D828EA">
        <w:rPr>
          <w:rStyle w:val="KKleipaChar"/>
        </w:rPr>
        <w:t xml:space="preserve">muiden organisaatioiden kanssa. </w:t>
      </w:r>
      <w:r w:rsidR="00D828EA" w:rsidRPr="00A42EE1">
        <w:rPr>
          <w:rStyle w:val="KKleipaChar"/>
        </w:rPr>
        <w:t>Organisaatio</w:t>
      </w:r>
      <w:r w:rsidR="00D828EA" w:rsidRPr="00A42EE1">
        <w:rPr>
          <w:bCs/>
        </w:rPr>
        <w:t xml:space="preserve"> ei tuota auktoriteetteja, ellei siitä ole tässä sopimuksessa nimenomaisesti sovittu.</w:t>
      </w:r>
    </w:p>
    <w:p w14:paraId="692DAE69" w14:textId="77777777" w:rsidR="00A42EE1" w:rsidRDefault="00A42EE1" w:rsidP="00A42EE1">
      <w:pPr>
        <w:pStyle w:val="KKlista"/>
        <w:numPr>
          <w:ilvl w:val="0"/>
          <w:numId w:val="0"/>
        </w:numPr>
        <w:ind w:left="1664"/>
        <w:rPr>
          <w:b/>
          <w:i/>
        </w:rPr>
      </w:pPr>
    </w:p>
    <w:p w14:paraId="1888D9B3" w14:textId="2C581318" w:rsidR="00A42EE1" w:rsidRPr="00D55E10" w:rsidRDefault="00A42EE1" w:rsidP="00A42EE1">
      <w:pPr>
        <w:pStyle w:val="KKlista"/>
      </w:pPr>
      <w:r>
        <w:rPr>
          <w:b/>
          <w:i/>
        </w:rPr>
        <w:t>Kansalliskirjaston asiakastietojärjestelmällä</w:t>
      </w:r>
      <w:r w:rsidRPr="00D55E10">
        <w:rPr>
          <w:b/>
          <w:i/>
        </w:rPr>
        <w:t xml:space="preserve"> </w:t>
      </w:r>
      <w:r w:rsidRPr="00D55E10">
        <w:t>tarkoitetaan</w:t>
      </w:r>
      <w:r>
        <w:t xml:space="preserve"> järjestelmää</w:t>
      </w:r>
      <w:r w:rsidRPr="00D55E10">
        <w:t xml:space="preserve">, jossa ylläpidetään </w:t>
      </w:r>
      <w:r>
        <w:t>Kansalliskirjaston asiakas</w:t>
      </w:r>
      <w:r w:rsidR="000A3AD1">
        <w:t>organisaatioide</w:t>
      </w:r>
      <w:r>
        <w:t xml:space="preserve">n ja näiden yhteyshenkilöiden yhteys- ym. tietoja. </w:t>
      </w:r>
    </w:p>
    <w:p w14:paraId="55145C8D" w14:textId="77777777" w:rsidR="00A42EE1" w:rsidRDefault="00A42EE1" w:rsidP="00A42EE1">
      <w:pPr>
        <w:pStyle w:val="KKlista"/>
        <w:numPr>
          <w:ilvl w:val="0"/>
          <w:numId w:val="0"/>
        </w:numPr>
        <w:ind w:left="1664"/>
        <w:rPr>
          <w:b/>
          <w:i/>
        </w:rPr>
      </w:pPr>
    </w:p>
    <w:p w14:paraId="092F73BA" w14:textId="42A2703A" w:rsidR="00A42EE1" w:rsidRPr="00247441" w:rsidRDefault="00A42EE1" w:rsidP="00A42EE1">
      <w:pPr>
        <w:pStyle w:val="KKlista"/>
        <w:rPr>
          <w:u w:val="single"/>
        </w:rPr>
      </w:pPr>
      <w:r w:rsidRPr="00A42EE1">
        <w:rPr>
          <w:b/>
          <w:i/>
        </w:rPr>
        <w:t>Kansallisbibliografia-aineistolla</w:t>
      </w:r>
      <w:r w:rsidRPr="00EA263D">
        <w:rPr>
          <w:b/>
          <w:i/>
        </w:rPr>
        <w:t xml:space="preserve"> </w:t>
      </w:r>
      <w:r w:rsidRPr="00A42EE1">
        <w:t>tarkoitetaan Suomen kansallisbibliografiaa eli luetteloa suomalaisesta julkaisutuotannosta: kirjoista vuodesta 1488 lähtien, lehdistä vuodesta 1771, sarjajulkaisuista, kartoista, äänitteistä, nuoteista sekä audiovisuaalisesta ja elektronisesta aineistosta. Kansallisbibliografian tiedot sisältyvät kansalliseen metatietovarantoon</w:t>
      </w:r>
      <w:r w:rsidRPr="00EA263D">
        <w:t>.</w:t>
      </w:r>
    </w:p>
    <w:p w14:paraId="7C776CA0" w14:textId="77777777" w:rsidR="00A42EE1" w:rsidRDefault="00A42EE1" w:rsidP="00A42EE1">
      <w:pPr>
        <w:pStyle w:val="KKlista"/>
        <w:numPr>
          <w:ilvl w:val="0"/>
          <w:numId w:val="0"/>
        </w:numPr>
        <w:ind w:left="1664"/>
        <w:rPr>
          <w:b/>
          <w:i/>
        </w:rPr>
      </w:pPr>
    </w:p>
    <w:p w14:paraId="0C8F2FF6" w14:textId="539C24FF" w:rsidR="00A42EE1" w:rsidRDefault="00A42EE1" w:rsidP="00A42EE1">
      <w:pPr>
        <w:pStyle w:val="KKlista"/>
      </w:pPr>
      <w:r w:rsidRPr="00FE662C">
        <w:rPr>
          <w:b/>
          <w:i/>
        </w:rPr>
        <w:t>CC0-lisenssillä</w:t>
      </w:r>
      <w:r w:rsidRPr="00FE662C">
        <w:rPr>
          <w:b/>
        </w:rPr>
        <w:t xml:space="preserve"> </w:t>
      </w:r>
      <w:r w:rsidRPr="00FE662C">
        <w:t xml:space="preserve">tarkoitetaan </w:t>
      </w:r>
      <w:r>
        <w:t xml:space="preserve">CC0 1.0 </w:t>
      </w:r>
      <w:r w:rsidR="00D828EA">
        <w:t xml:space="preserve">Yleismaailmallinen </w:t>
      </w:r>
      <w:r w:rsidR="00B251CD">
        <w:t>-</w:t>
      </w:r>
      <w:r w:rsidRPr="00FE662C">
        <w:t>lisenssiä</w:t>
      </w:r>
      <w:r w:rsidR="00D828EA">
        <w:t>, joka on kuvattu liitteessä 3.</w:t>
      </w:r>
      <w:r>
        <w:t xml:space="preserve"> </w:t>
      </w:r>
    </w:p>
    <w:p w14:paraId="6C2FB154" w14:textId="77777777" w:rsidR="00A42EE1" w:rsidRPr="00FE662C" w:rsidRDefault="00A42EE1" w:rsidP="00A42EE1">
      <w:pPr>
        <w:pStyle w:val="KKlista"/>
        <w:numPr>
          <w:ilvl w:val="0"/>
          <w:numId w:val="0"/>
        </w:numPr>
        <w:ind w:left="1664"/>
      </w:pPr>
    </w:p>
    <w:p w14:paraId="7CB2CFDC" w14:textId="169B6FB6" w:rsidR="00A42EE1" w:rsidRPr="003634C7" w:rsidRDefault="00A42EE1" w:rsidP="00A42EE1">
      <w:pPr>
        <w:pStyle w:val="KKlista"/>
      </w:pPr>
      <w:r w:rsidRPr="003634C7">
        <w:rPr>
          <w:b/>
          <w:i/>
        </w:rPr>
        <w:t xml:space="preserve">Rajoitetulla </w:t>
      </w:r>
      <w:r>
        <w:rPr>
          <w:b/>
          <w:i/>
        </w:rPr>
        <w:t>käyttöoikeudella</w:t>
      </w:r>
      <w:r w:rsidRPr="003634C7">
        <w:rPr>
          <w:b/>
          <w:i/>
        </w:rPr>
        <w:t xml:space="preserve"> </w:t>
      </w:r>
      <w:r>
        <w:t xml:space="preserve">tarkoitetaan oikeutta tallentaa metatieto metatietovarantoon Kansalliskirjaston sekä muiden metatietovarantoa hyödyntävien </w:t>
      </w:r>
      <w:r w:rsidR="00D828EA">
        <w:t xml:space="preserve">organisaatioiden </w:t>
      </w:r>
      <w:r>
        <w:t>käyttöön (ml. muokattavaksi) sekä vapaasti haettavaksi internetissä.</w:t>
      </w:r>
    </w:p>
    <w:p w14:paraId="72DD1DEF" w14:textId="77777777" w:rsidR="00A42EE1" w:rsidRDefault="00A42EE1" w:rsidP="00A42EE1">
      <w:pPr>
        <w:pStyle w:val="KKleipa"/>
      </w:pPr>
    </w:p>
    <w:p w14:paraId="27D25323" w14:textId="77777777" w:rsidR="00A42EE1" w:rsidRPr="00E62762" w:rsidRDefault="00A42EE1" w:rsidP="00A42EE1"/>
    <w:p w14:paraId="1362394D" w14:textId="66D252D7" w:rsidR="00A42EE1" w:rsidRPr="00A42EE1" w:rsidRDefault="00A42EE1" w:rsidP="00A42EE1">
      <w:pPr>
        <w:pStyle w:val="Heading1"/>
      </w:pPr>
      <w:r w:rsidRPr="004D6068">
        <w:t>3. Sopimuksen tausta ja tarkoitus</w:t>
      </w:r>
    </w:p>
    <w:p w14:paraId="3A3D0CF9" w14:textId="7D8A0113" w:rsidR="00A42EE1" w:rsidRDefault="00A42EE1" w:rsidP="00A42EE1">
      <w:pPr>
        <w:pStyle w:val="KKleipa"/>
      </w:pPr>
      <w:r w:rsidRPr="00593A94">
        <w:t xml:space="preserve">Suomesta </w:t>
      </w:r>
      <w:r>
        <w:t>on puuttunut</w:t>
      </w:r>
      <w:r w:rsidRPr="00593A94">
        <w:t xml:space="preserve"> kirjastojen yhteinen </w:t>
      </w:r>
      <w:r>
        <w:t>kansallinen tietokanta</w:t>
      </w:r>
      <w:r w:rsidRPr="00593A94">
        <w:t xml:space="preserve">, joka </w:t>
      </w:r>
      <w:r>
        <w:t xml:space="preserve">kirjastojen yhteisenä tietovarantona </w:t>
      </w:r>
      <w:r w:rsidRPr="00593A94">
        <w:t xml:space="preserve">rakentaa perustan kansallisille kirjastopalveluille. </w:t>
      </w:r>
      <w:r>
        <w:t xml:space="preserve">Kukin kirjasto on huolehtinut oman aineistonsa kuvailusta omaan paikalliseen tietokantaansa.  Tämän sopimuksen tarkoituksena on luoda </w:t>
      </w:r>
      <w:r w:rsidR="00D828EA">
        <w:t xml:space="preserve">ja ylläpitää </w:t>
      </w:r>
      <w:r>
        <w:t>kansalli</w:t>
      </w:r>
      <w:r w:rsidR="00D828EA">
        <w:t>sta</w:t>
      </w:r>
      <w:r>
        <w:t xml:space="preserve"> metatietovaranto</w:t>
      </w:r>
      <w:r w:rsidR="00D828EA">
        <w:t>a</w:t>
      </w:r>
      <w:r>
        <w:t xml:space="preserve">, joka sisältää keskitetysti kirjastoaineistojen metatiedot. Kansallinen metatietovaranto toimii sopimuksen solmineiden </w:t>
      </w:r>
      <w:r w:rsidR="00D828EA">
        <w:t xml:space="preserve">organisaatioiden </w:t>
      </w:r>
      <w:r>
        <w:t xml:space="preserve">metatiedon varantona. </w:t>
      </w:r>
      <w:r w:rsidRPr="00AF6EF2">
        <w:t xml:space="preserve">Se mahdollistaa </w:t>
      </w:r>
      <w:r>
        <w:t xml:space="preserve">aineistoja kuvailevien </w:t>
      </w:r>
      <w:r w:rsidRPr="00AF6EF2">
        <w:t xml:space="preserve">metatietojen </w:t>
      </w:r>
      <w:r>
        <w:t xml:space="preserve">kansallisen ja kansainvälisen </w:t>
      </w:r>
      <w:r w:rsidRPr="00AF6EF2">
        <w:t xml:space="preserve">yhteiskäytön, jonka kautta muiden </w:t>
      </w:r>
      <w:r w:rsidR="000A3AD1">
        <w:t>organisaatioiden</w:t>
      </w:r>
      <w:bookmarkStart w:id="0" w:name="_GoBack"/>
      <w:bookmarkEnd w:id="0"/>
      <w:r w:rsidRPr="00AF6EF2">
        <w:t xml:space="preserve"> tekemän kuvailutyön täysipaino</w:t>
      </w:r>
      <w:r w:rsidR="00B251CD">
        <w:t>inen hyödyntäminen helpottuu ja</w:t>
      </w:r>
      <w:r>
        <w:t xml:space="preserve"> </w:t>
      </w:r>
      <w:r w:rsidR="00D828EA">
        <w:t xml:space="preserve">erilaiset </w:t>
      </w:r>
      <w:r>
        <w:t xml:space="preserve">kuvailutarpeet vähenevät. Keskitetyt </w:t>
      </w:r>
      <w:r w:rsidRPr="00AF6EF2">
        <w:t>palvelinratkaisut ja hyvä tietoturva tuovat toimintaan kustannussäästöjä ja tehokkuutta</w:t>
      </w:r>
      <w:r>
        <w:t xml:space="preserve">. Lisäksi </w:t>
      </w:r>
      <w:r w:rsidRPr="00FB5366">
        <w:t>kuvailu yhdenmukaistuu ja metatiedon laatu paranee</w:t>
      </w:r>
      <w:r>
        <w:t xml:space="preserve">. Metatietovarannon </w:t>
      </w:r>
      <w:r w:rsidRPr="00FB5366">
        <w:t>pohjalta on nykyistä helpompi luoda muita uusia kansallisia verkkopalveluita</w:t>
      </w:r>
      <w:r>
        <w:t xml:space="preserve"> ja vaihtaa metatietoja kansainvälisten yhteistyökumppanien kanssa silloin, kun metatiedon käyttöoikeudet sen mahdollistavat. </w:t>
      </w:r>
    </w:p>
    <w:p w14:paraId="2ED93D77" w14:textId="77777777" w:rsidR="00A42EE1" w:rsidRPr="004D6068" w:rsidRDefault="00A42EE1" w:rsidP="00A42EE1">
      <w:pPr>
        <w:tabs>
          <w:tab w:val="left" w:pos="6900"/>
        </w:tabs>
        <w:jc w:val="both"/>
      </w:pPr>
      <w:r>
        <w:tab/>
      </w:r>
    </w:p>
    <w:p w14:paraId="2BEC5436" w14:textId="6781C57C" w:rsidR="00A42EE1" w:rsidRPr="00A42EE1" w:rsidRDefault="00A42EE1" w:rsidP="00A42EE1">
      <w:pPr>
        <w:pStyle w:val="Heading1"/>
      </w:pPr>
      <w:r w:rsidRPr="004D6068">
        <w:t>4. Sopimuksen kohde</w:t>
      </w:r>
    </w:p>
    <w:p w14:paraId="2467625A" w14:textId="77777777" w:rsidR="00A42EE1" w:rsidRDefault="00A42EE1" w:rsidP="00A42EE1">
      <w:pPr>
        <w:pStyle w:val="KKleipa"/>
      </w:pPr>
      <w:r>
        <w:t xml:space="preserve">Tällä sopimuksella sovitaan metatietovarannon ylläpitämiseen ja kehittämiseen liittyvästä yhteistyöstä, sopijaosapuolten tehtävistä ja vastuista sekä metatietovarannon käytöstä. </w:t>
      </w:r>
    </w:p>
    <w:p w14:paraId="2D34DC28" w14:textId="77777777" w:rsidR="00A42EE1" w:rsidRDefault="00A42EE1" w:rsidP="00A42EE1">
      <w:pPr>
        <w:pStyle w:val="KKleipa"/>
      </w:pPr>
    </w:p>
    <w:p w14:paraId="62610B2E" w14:textId="77777777" w:rsidR="00A42EE1" w:rsidRDefault="00A42EE1" w:rsidP="00A42EE1">
      <w:pPr>
        <w:ind w:left="720"/>
        <w:jc w:val="both"/>
      </w:pPr>
    </w:p>
    <w:p w14:paraId="32EF5014" w14:textId="77777777" w:rsidR="00224860" w:rsidRPr="00266C09" w:rsidRDefault="00224860" w:rsidP="00A42EE1">
      <w:pPr>
        <w:ind w:left="720"/>
        <w:jc w:val="both"/>
      </w:pPr>
    </w:p>
    <w:p w14:paraId="780EF92D" w14:textId="5BC02E85" w:rsidR="00A42EE1" w:rsidRDefault="00A42EE1" w:rsidP="00A42EE1">
      <w:pPr>
        <w:pStyle w:val="Heading1"/>
        <w:rPr>
          <w:sz w:val="22"/>
          <w:szCs w:val="22"/>
        </w:rPr>
      </w:pPr>
      <w:r w:rsidRPr="00120CA4">
        <w:lastRenderedPageBreak/>
        <w:t xml:space="preserve">5. </w:t>
      </w:r>
      <w:r>
        <w:t>Metatietovarantoon liittyvään sopimukseen sitoutuminen</w:t>
      </w:r>
    </w:p>
    <w:p w14:paraId="717A2948" w14:textId="77777777" w:rsidR="00A42EE1" w:rsidRDefault="00A42EE1" w:rsidP="00A42EE1">
      <w:pPr>
        <w:pStyle w:val="KKleipa"/>
      </w:pPr>
      <w:r>
        <w:t>Metatietovaranto on vapaassa hakukäytössä internetissä, mutta sen käyttäminen kuvailevan metatiedon tuotantoympäristönä edellyttää ohjelmistolisenssiä ja palvelinympäristön ylläpitosopimuksen solmimista.</w:t>
      </w:r>
    </w:p>
    <w:p w14:paraId="768EABC2" w14:textId="77777777" w:rsidR="00A42EE1" w:rsidRDefault="00A42EE1" w:rsidP="00A42EE1">
      <w:pPr>
        <w:pStyle w:val="KKleipa"/>
      </w:pPr>
    </w:p>
    <w:p w14:paraId="5A603460" w14:textId="77777777" w:rsidR="00A42EE1" w:rsidRDefault="00A42EE1" w:rsidP="00A42EE1">
      <w:pPr>
        <w:pStyle w:val="KKleipa"/>
      </w:pPr>
      <w:r>
        <w:t xml:space="preserve">Sopimuksen solmimisen hetkellä </w:t>
      </w:r>
      <w:proofErr w:type="gramStart"/>
      <w:r>
        <w:t>voimassaoleva</w:t>
      </w:r>
      <w:proofErr w:type="gramEnd"/>
      <w:r>
        <w:t xml:space="preserve"> palvelinympäristön ylläpitosopimus on liitteenä 1. </w:t>
      </w:r>
    </w:p>
    <w:p w14:paraId="37C62D4E" w14:textId="77777777" w:rsidR="00A42EE1" w:rsidRDefault="00A42EE1" w:rsidP="00A42EE1">
      <w:pPr>
        <w:pStyle w:val="KKleipa"/>
      </w:pPr>
    </w:p>
    <w:p w14:paraId="48C4C86D" w14:textId="55D1D147" w:rsidR="00A42EE1" w:rsidRDefault="00A42EE1" w:rsidP="00A42EE1">
      <w:pPr>
        <w:pStyle w:val="KKleipa"/>
      </w:pPr>
      <w:r>
        <w:t xml:space="preserve">Allekirjoittamalla tämän palvelusopimuksen </w:t>
      </w:r>
      <w:r w:rsidR="00D828EA">
        <w:t xml:space="preserve">Organisaatio </w:t>
      </w:r>
      <w:r>
        <w:t xml:space="preserve">sitoutuu noudattamaan edellä mainittua sopimusta ja sen päivityksiä. </w:t>
      </w:r>
    </w:p>
    <w:p w14:paraId="4049D530" w14:textId="77777777" w:rsidR="00A42EE1" w:rsidRDefault="00A42EE1" w:rsidP="00A42EE1">
      <w:pPr>
        <w:pStyle w:val="KKleipa"/>
      </w:pPr>
    </w:p>
    <w:p w14:paraId="6B84793D" w14:textId="6D566B01" w:rsidR="00A42EE1" w:rsidRDefault="00A42EE1" w:rsidP="00A42EE1">
      <w:pPr>
        <w:pStyle w:val="KKleipa"/>
      </w:pPr>
      <w:r>
        <w:t xml:space="preserve">Mikäli </w:t>
      </w:r>
      <w:r w:rsidR="00D828EA">
        <w:t xml:space="preserve">Organisaatio </w:t>
      </w:r>
      <w:r>
        <w:t>ei halua sitoutua em. sopimuksen päivitykseen, on sillä kohdassa 17 kuvattu oikeus irtisanoa tämä sopimus.</w:t>
      </w:r>
    </w:p>
    <w:p w14:paraId="542BFB17" w14:textId="77777777" w:rsidR="00A42EE1" w:rsidRDefault="00A42EE1" w:rsidP="00A42EE1">
      <w:pPr>
        <w:pStyle w:val="KKleipa"/>
      </w:pPr>
    </w:p>
    <w:p w14:paraId="364C8AC8" w14:textId="77777777" w:rsidR="00A42EE1" w:rsidRDefault="00A42EE1" w:rsidP="00A42EE1">
      <w:pPr>
        <w:jc w:val="both"/>
      </w:pPr>
    </w:p>
    <w:p w14:paraId="6C593A63" w14:textId="45177655" w:rsidR="00A42EE1" w:rsidRPr="00A42EE1" w:rsidRDefault="00A42EE1" w:rsidP="00A42EE1">
      <w:pPr>
        <w:pStyle w:val="Heading1"/>
      </w:pPr>
      <w:r>
        <w:t xml:space="preserve">6. Kustannukset </w:t>
      </w:r>
    </w:p>
    <w:p w14:paraId="3621DDC1" w14:textId="2753F9E1" w:rsidR="00A42EE1" w:rsidRPr="000B5209" w:rsidRDefault="00A42EE1" w:rsidP="00A42EE1">
      <w:pPr>
        <w:pStyle w:val="KKleipa"/>
      </w:pPr>
      <w:r w:rsidRPr="000B5209">
        <w:t>Ohjelmistolisenssin hankintakustannus, ohjelmiston tuki- ja ylläpitomaksut</w:t>
      </w:r>
      <w:r>
        <w:t xml:space="preserve">, </w:t>
      </w:r>
      <w:r w:rsidRPr="000B5209">
        <w:t xml:space="preserve">palvelinympäristön ylläpitoon liittyvät kustannukset </w:t>
      </w:r>
      <w:r>
        <w:t xml:space="preserve">sekä palvelun kehittäminen ja tuki Kansalliskirjastossa </w:t>
      </w:r>
      <w:r w:rsidRPr="000B5209">
        <w:t>katetaan opetus- ja kulttuuriministeriön rahoitukse</w:t>
      </w:r>
      <w:r>
        <w:t xml:space="preserve">lla (perus- ja täydentävää rahoitusta) </w:t>
      </w:r>
      <w:r w:rsidRPr="00692A93">
        <w:t>edellyttäen</w:t>
      </w:r>
      <w:r>
        <w:t>,</w:t>
      </w:r>
      <w:r w:rsidRPr="00692A93">
        <w:t xml:space="preserve"> että eduskunta myöntää tarvittavan rahoituksen</w:t>
      </w:r>
      <w:r>
        <w:t>,</w:t>
      </w:r>
      <w:r w:rsidRPr="00692A93">
        <w:t xml:space="preserve"> </w:t>
      </w:r>
      <w:r>
        <w:t>eikä niistä aiheudu kuluja</w:t>
      </w:r>
      <w:r w:rsidR="00D828EA">
        <w:t xml:space="preserve"> Organisaatiolle</w:t>
      </w:r>
      <w:r>
        <w:t>. Muutoin kumpikin s</w:t>
      </w:r>
      <w:r w:rsidRPr="000B5209">
        <w:t>opija</w:t>
      </w:r>
      <w:r>
        <w:t>osa</w:t>
      </w:r>
      <w:r w:rsidRPr="000B5209">
        <w:t xml:space="preserve">puoli vastaa kustannuksistaan itse. </w:t>
      </w:r>
    </w:p>
    <w:p w14:paraId="4C44FD45" w14:textId="77777777" w:rsidR="00A42EE1" w:rsidRPr="000B5209" w:rsidRDefault="00A42EE1" w:rsidP="00A42EE1">
      <w:pPr>
        <w:pStyle w:val="KKleipa"/>
      </w:pPr>
    </w:p>
    <w:p w14:paraId="0DB516D6" w14:textId="083251A7" w:rsidR="00A42EE1" w:rsidRDefault="00A42EE1" w:rsidP="00A42EE1">
      <w:pPr>
        <w:pStyle w:val="KKleipa"/>
      </w:pPr>
      <w:r w:rsidRPr="000B5209">
        <w:t xml:space="preserve">Kansalliskirjasto tiedottaa rahoituksessa tapahtuvista mahdollisista muutoksista heti tiedon saatuaan ja neuvottelee </w:t>
      </w:r>
      <w:r w:rsidR="00D828EA">
        <w:t xml:space="preserve">organisaatioiden </w:t>
      </w:r>
      <w:r w:rsidRPr="000B5209">
        <w:t xml:space="preserve">kanssa ratkaisuvaihtoehdoista. Mikäli </w:t>
      </w:r>
      <w:r>
        <w:t>rahoittaja muuttaa metatietovarannon</w:t>
      </w:r>
      <w:r w:rsidRPr="000B5209">
        <w:t xml:space="preserve"> rahoitus</w:t>
      </w:r>
      <w:r>
        <w:t>ta</w:t>
      </w:r>
      <w:r w:rsidRPr="000B5209">
        <w:t xml:space="preserve"> </w:t>
      </w:r>
      <w:r>
        <w:t>olennaisesti</w:t>
      </w:r>
      <w:r w:rsidRPr="000B5209">
        <w:t>, tarkistetaan sopimusta vastaamaan uutta tilannetta.</w:t>
      </w:r>
      <w:r>
        <w:t xml:space="preserve"> Mikäli neuvotteluissa ei päästä yhteisymmärrykseen, on molemmilla sopijaosapuolilla kohdassa 17 kuvattu oikeus irtisanoa tämä sopimus. </w:t>
      </w:r>
    </w:p>
    <w:p w14:paraId="7739D041" w14:textId="77777777" w:rsidR="00A42EE1" w:rsidRDefault="00A42EE1" w:rsidP="00A42EE1">
      <w:pPr>
        <w:pStyle w:val="KKleipa"/>
        <w:rPr>
          <w:b/>
        </w:rPr>
      </w:pPr>
    </w:p>
    <w:p w14:paraId="49F324D1" w14:textId="77777777" w:rsidR="00A42EE1" w:rsidRDefault="00A42EE1" w:rsidP="00A42EE1"/>
    <w:p w14:paraId="785D797D" w14:textId="5D4EF32A" w:rsidR="00A42EE1" w:rsidRPr="0027274D" w:rsidRDefault="00A42EE1" w:rsidP="00A42EE1">
      <w:pPr>
        <w:pStyle w:val="Heading1"/>
      </w:pPr>
      <w:r>
        <w:t>7. Kansalliskirjaston velvollisuudet ja oikeudet</w:t>
      </w:r>
    </w:p>
    <w:p w14:paraId="350AB376" w14:textId="4749415F" w:rsidR="00A42EE1" w:rsidRPr="00A42EE1" w:rsidRDefault="00A42EE1" w:rsidP="00A42EE1">
      <w:pPr>
        <w:pStyle w:val="KKleipa"/>
        <w:ind w:left="0"/>
        <w:rPr>
          <w:b/>
        </w:rPr>
      </w:pPr>
      <w:r w:rsidRPr="00A42EE1">
        <w:rPr>
          <w:b/>
        </w:rPr>
        <w:t xml:space="preserve">7.1 </w:t>
      </w:r>
      <w:r w:rsidRPr="00A42EE1">
        <w:rPr>
          <w:b/>
        </w:rPr>
        <w:tab/>
        <w:t xml:space="preserve">Metatietovarannon ylläpito </w:t>
      </w:r>
    </w:p>
    <w:p w14:paraId="605DBDD7" w14:textId="77777777" w:rsidR="00A42EE1" w:rsidRDefault="00A42EE1" w:rsidP="00A42EE1">
      <w:pPr>
        <w:pStyle w:val="KKleipa"/>
      </w:pPr>
    </w:p>
    <w:p w14:paraId="769383DD" w14:textId="0D77B93C" w:rsidR="00A42EE1" w:rsidRPr="00A42EE1" w:rsidRDefault="00A42EE1" w:rsidP="00A42EE1">
      <w:pPr>
        <w:pStyle w:val="KKleipa"/>
        <w:rPr>
          <w:b/>
        </w:rPr>
      </w:pPr>
      <w:r w:rsidRPr="00A42EE1">
        <w:rPr>
          <w:b/>
        </w:rPr>
        <w:t>7</w:t>
      </w:r>
      <w:r>
        <w:rPr>
          <w:b/>
        </w:rPr>
        <w:t>.1.1</w:t>
      </w:r>
      <w:r w:rsidRPr="00A42EE1">
        <w:rPr>
          <w:b/>
        </w:rPr>
        <w:t xml:space="preserve"> Tekninen ylläpito  </w:t>
      </w:r>
    </w:p>
    <w:p w14:paraId="1436B8DD" w14:textId="77777777" w:rsidR="00A42EE1" w:rsidRPr="00C435DA" w:rsidRDefault="00A42EE1" w:rsidP="00A42EE1">
      <w:pPr>
        <w:pStyle w:val="KKleipa"/>
      </w:pPr>
      <w:r w:rsidRPr="00C435DA">
        <w:t xml:space="preserve">Kansalliskirjasto </w:t>
      </w:r>
      <w:r>
        <w:t xml:space="preserve">ylläpitää ja </w:t>
      </w:r>
      <w:r w:rsidRPr="00C435DA">
        <w:t>päivittää</w:t>
      </w:r>
      <w:r>
        <w:t xml:space="preserve"> soveltuvin osin </w:t>
      </w:r>
      <w:r w:rsidRPr="00C435DA">
        <w:t xml:space="preserve">yhteistyössä </w:t>
      </w:r>
      <w:r>
        <w:t>kolmansien osapuolten kanssa metatietovarannon tietojärjestelmää</w:t>
      </w:r>
      <w:r w:rsidRPr="00C435DA">
        <w:t xml:space="preserve"> ja siihen liittyviä sovellusohjelmistoja.</w:t>
      </w:r>
    </w:p>
    <w:p w14:paraId="125EA844" w14:textId="77777777" w:rsidR="00A42EE1" w:rsidRDefault="00A42EE1" w:rsidP="00A42EE1">
      <w:pPr>
        <w:pStyle w:val="KKleipa"/>
      </w:pPr>
    </w:p>
    <w:p w14:paraId="5469F219" w14:textId="77777777" w:rsidR="00A42EE1" w:rsidRPr="00C435DA" w:rsidRDefault="00A42EE1" w:rsidP="00A42EE1">
      <w:pPr>
        <w:pStyle w:val="KKleipa"/>
      </w:pPr>
      <w:r w:rsidRPr="00C435DA">
        <w:t>Kansalliskirjasto vastaa ohjelmistopäivitysten koordinoinnista</w:t>
      </w:r>
      <w:r>
        <w:t>.</w:t>
      </w:r>
    </w:p>
    <w:p w14:paraId="7F79882A" w14:textId="77777777" w:rsidR="00A42EE1" w:rsidRDefault="00A42EE1" w:rsidP="00A42EE1">
      <w:pPr>
        <w:pStyle w:val="KKleipa"/>
      </w:pPr>
    </w:p>
    <w:p w14:paraId="7469A05A" w14:textId="77777777" w:rsidR="00A42EE1" w:rsidRDefault="00A42EE1" w:rsidP="00A42EE1">
      <w:pPr>
        <w:pStyle w:val="KKleipa"/>
      </w:pPr>
      <w:r w:rsidRPr="00C435DA">
        <w:t>Kansalliskirjasto seuraa yhteistyössä palvelinympäristön ylläpitäjän kanssa palvelinympäristön kapasiteettia ja kehittää palvelinympäristön toimivuutta.</w:t>
      </w:r>
    </w:p>
    <w:p w14:paraId="13398885" w14:textId="77777777" w:rsidR="00A42EE1" w:rsidRDefault="00A42EE1" w:rsidP="00A42EE1">
      <w:pPr>
        <w:pStyle w:val="KKleipa"/>
      </w:pPr>
    </w:p>
    <w:p w14:paraId="2137187B" w14:textId="2832B8D6" w:rsidR="00A42EE1" w:rsidRPr="00A42EE1" w:rsidRDefault="00A42EE1" w:rsidP="00A42EE1">
      <w:pPr>
        <w:pStyle w:val="KKleipa"/>
        <w:rPr>
          <w:b/>
        </w:rPr>
      </w:pPr>
      <w:r w:rsidRPr="00A42EE1">
        <w:rPr>
          <w:b/>
        </w:rPr>
        <w:t>7</w:t>
      </w:r>
      <w:r>
        <w:rPr>
          <w:b/>
        </w:rPr>
        <w:t>.1.2</w:t>
      </w:r>
      <w:r w:rsidRPr="00A42EE1">
        <w:rPr>
          <w:b/>
        </w:rPr>
        <w:t xml:space="preserve"> Laadullinen ylläpito</w:t>
      </w:r>
    </w:p>
    <w:p w14:paraId="59B2E912" w14:textId="77777777" w:rsidR="00A42EE1" w:rsidRDefault="00A42EE1" w:rsidP="00A42EE1">
      <w:pPr>
        <w:pStyle w:val="KKleipa"/>
      </w:pPr>
      <w:r>
        <w:t xml:space="preserve">Kansalliskirjasto huoltaa metatietovarantoa säännöllisesti esim. yhdistämällä tuplatietueita ja erottelemalla väärinyhdistyneitä tietueita. Näin Kansalliskirjasto pyrkii varmistamaan, että teosta </w:t>
      </w:r>
      <w:r>
        <w:lastRenderedPageBreak/>
        <w:t>tai aineistoa koskeva metatieto tallennetaan tietovarantoon vain kerran. Kansalliskirjasto myös huolehtii keskitetysti suuremmista massakorjauksista kuten esim. formaattikonversioista.</w:t>
      </w:r>
    </w:p>
    <w:p w14:paraId="3FA42ED5" w14:textId="77777777" w:rsidR="00A42EE1" w:rsidRDefault="00A42EE1" w:rsidP="00A42EE1">
      <w:pPr>
        <w:pStyle w:val="KKleipa"/>
      </w:pPr>
    </w:p>
    <w:p w14:paraId="18A56C4F" w14:textId="6BCDC1A8" w:rsidR="00A42EE1" w:rsidRPr="00A42EE1" w:rsidRDefault="00A42EE1" w:rsidP="00A42EE1">
      <w:pPr>
        <w:pStyle w:val="KKleipa"/>
        <w:rPr>
          <w:b/>
        </w:rPr>
      </w:pPr>
      <w:r w:rsidRPr="00A42EE1">
        <w:rPr>
          <w:b/>
        </w:rPr>
        <w:t>7.1.3 Sisällöllinen ylläpito</w:t>
      </w:r>
    </w:p>
    <w:p w14:paraId="1D38DEC1" w14:textId="77777777" w:rsidR="00A42EE1" w:rsidRPr="00D93B69" w:rsidRDefault="00A42EE1" w:rsidP="00A42EE1">
      <w:pPr>
        <w:pStyle w:val="KKleipa"/>
      </w:pPr>
      <w:r w:rsidRPr="00D93B69">
        <w:t xml:space="preserve">Kansalliskirjasto </w:t>
      </w:r>
      <w:r>
        <w:t xml:space="preserve">on vastuussa </w:t>
      </w:r>
      <w:r w:rsidRPr="00D93B69">
        <w:t>kansallisbibliografia-aineisto</w:t>
      </w:r>
      <w:r>
        <w:t>n</w:t>
      </w:r>
      <w:r w:rsidRPr="00D93B69">
        <w:t xml:space="preserve"> ja kansallis</w:t>
      </w:r>
      <w:r>
        <w:t>ten</w:t>
      </w:r>
      <w:r w:rsidRPr="00D93B69">
        <w:t xml:space="preserve"> auktoriteet</w:t>
      </w:r>
      <w:r>
        <w:t>tien tuotannosta</w:t>
      </w:r>
      <w:r w:rsidRPr="00D93B69">
        <w:t xml:space="preserve"> </w:t>
      </w:r>
      <w:r w:rsidRPr="00BB0B76">
        <w:t>metatietovarantoon</w:t>
      </w:r>
      <w:r>
        <w:t>.</w:t>
      </w:r>
    </w:p>
    <w:p w14:paraId="29C6539A" w14:textId="77777777" w:rsidR="00A42EE1" w:rsidRDefault="00A42EE1" w:rsidP="00A42EE1">
      <w:pPr>
        <w:pStyle w:val="KKleipa"/>
      </w:pPr>
    </w:p>
    <w:p w14:paraId="38820B58" w14:textId="4F8B3B06" w:rsidR="00A42EE1" w:rsidRPr="00A42EE1" w:rsidRDefault="00A42EE1" w:rsidP="00A42EE1">
      <w:pPr>
        <w:pStyle w:val="KKleipa"/>
        <w:rPr>
          <w:b/>
        </w:rPr>
      </w:pPr>
      <w:r w:rsidRPr="00A42EE1">
        <w:rPr>
          <w:b/>
        </w:rPr>
        <w:t xml:space="preserve">7.1.4 Sopimusten ylläpito </w:t>
      </w:r>
    </w:p>
    <w:p w14:paraId="6FFA04FC" w14:textId="77777777" w:rsidR="00A42EE1" w:rsidRDefault="00A42EE1" w:rsidP="00A42EE1">
      <w:pPr>
        <w:pStyle w:val="KKleipa"/>
      </w:pPr>
      <w:r w:rsidRPr="00C435DA">
        <w:t>Kansalliskirjasto päivittää ja hallinnoi ohjelmistolisenssi- ja palvelinympäristön ylläpitoa koskevia sopimuksia.</w:t>
      </w:r>
    </w:p>
    <w:p w14:paraId="659E2577" w14:textId="77777777" w:rsidR="00A42EE1" w:rsidRDefault="00A42EE1" w:rsidP="00A42EE1">
      <w:pPr>
        <w:pStyle w:val="KKleipa"/>
      </w:pPr>
    </w:p>
    <w:p w14:paraId="7F10320C" w14:textId="09E036B5" w:rsidR="00A42EE1" w:rsidRDefault="00A42EE1" w:rsidP="00A42EE1">
      <w:pPr>
        <w:pStyle w:val="KKleipa"/>
        <w:ind w:left="0"/>
        <w:rPr>
          <w:b/>
        </w:rPr>
      </w:pPr>
      <w:r w:rsidRPr="00A42EE1">
        <w:rPr>
          <w:b/>
        </w:rPr>
        <w:t xml:space="preserve">7.2 </w:t>
      </w:r>
      <w:r>
        <w:rPr>
          <w:b/>
        </w:rPr>
        <w:tab/>
      </w:r>
      <w:r w:rsidRPr="00A42EE1">
        <w:rPr>
          <w:b/>
        </w:rPr>
        <w:t>Metatietovarantoa koskeva ohjeistus</w:t>
      </w:r>
      <w:r w:rsidR="00D828EA">
        <w:rPr>
          <w:b/>
        </w:rPr>
        <w:t xml:space="preserve"> ja yhteistyön koordinointi</w:t>
      </w:r>
    </w:p>
    <w:p w14:paraId="3CEE2A2E" w14:textId="77777777" w:rsidR="00A42EE1" w:rsidRPr="00A42EE1" w:rsidRDefault="00A42EE1" w:rsidP="00A42EE1">
      <w:pPr>
        <w:pStyle w:val="KKleipa"/>
        <w:ind w:left="0"/>
        <w:rPr>
          <w:b/>
        </w:rPr>
      </w:pPr>
    </w:p>
    <w:p w14:paraId="50344C99" w14:textId="0D7329B2" w:rsidR="00D828EA" w:rsidRDefault="00A42EE1" w:rsidP="00A42EE1">
      <w:pPr>
        <w:pStyle w:val="KKleipa"/>
      </w:pPr>
      <w:r w:rsidRPr="00D93B69">
        <w:t xml:space="preserve">Kansalliskirjasto ylläpitää </w:t>
      </w:r>
      <w:r>
        <w:t xml:space="preserve">yhteistyössä </w:t>
      </w:r>
      <w:r w:rsidR="00D828EA">
        <w:t xml:space="preserve">organisaatioiden </w:t>
      </w:r>
      <w:r>
        <w:t xml:space="preserve">kanssa </w:t>
      </w:r>
      <w:r w:rsidRPr="00D93B69">
        <w:t>kuvailu-, luettelointi- ja teknisiä ohjeita verkossa ja tiedottaa</w:t>
      </w:r>
      <w:r>
        <w:t xml:space="preserve"> niiden</w:t>
      </w:r>
      <w:r w:rsidRPr="00D93B69">
        <w:t xml:space="preserve"> muutoksista</w:t>
      </w:r>
      <w:r>
        <w:t>.</w:t>
      </w:r>
    </w:p>
    <w:p w14:paraId="111F68E8" w14:textId="77777777" w:rsidR="00D828EA" w:rsidRDefault="00D828EA" w:rsidP="00A42EE1">
      <w:pPr>
        <w:pStyle w:val="KKleipa"/>
      </w:pPr>
    </w:p>
    <w:p w14:paraId="2B5D052D" w14:textId="441BC0DC" w:rsidR="00A42EE1" w:rsidRPr="00D93B69" w:rsidRDefault="00D828EA" w:rsidP="00A42EE1">
      <w:pPr>
        <w:pStyle w:val="KKleipa"/>
      </w:pPr>
      <w:r>
        <w:t>Kansalliskirjasto koordinoi organisaatioiden yhteistyöverkostoa, jonka tavoitteena on edistää kuvailun yhteismitallisuutta.</w:t>
      </w:r>
      <w:r w:rsidR="00A42EE1" w:rsidRPr="00D93B69">
        <w:t xml:space="preserve"> </w:t>
      </w:r>
    </w:p>
    <w:p w14:paraId="17D4F59D" w14:textId="77777777" w:rsidR="00A42EE1" w:rsidRDefault="00A42EE1" w:rsidP="00A42EE1">
      <w:pPr>
        <w:pStyle w:val="KKleipa"/>
        <w:ind w:left="0"/>
      </w:pPr>
    </w:p>
    <w:p w14:paraId="48F2DC5B" w14:textId="5FDF45C6" w:rsidR="00A42EE1" w:rsidRPr="00A42EE1" w:rsidRDefault="00A42EE1" w:rsidP="00A42EE1">
      <w:pPr>
        <w:pStyle w:val="KKleipa"/>
        <w:ind w:left="0"/>
        <w:rPr>
          <w:b/>
        </w:rPr>
      </w:pPr>
      <w:r w:rsidRPr="00A42EE1">
        <w:rPr>
          <w:b/>
        </w:rPr>
        <w:t xml:space="preserve">7.3. </w:t>
      </w:r>
      <w:r w:rsidRPr="00A42EE1">
        <w:rPr>
          <w:b/>
        </w:rPr>
        <w:tab/>
        <w:t>Kehittämistehtävät</w:t>
      </w:r>
    </w:p>
    <w:p w14:paraId="1384B08C" w14:textId="77777777" w:rsidR="00A42EE1" w:rsidRPr="00D93B69" w:rsidRDefault="00A42EE1" w:rsidP="00A42EE1">
      <w:pPr>
        <w:pStyle w:val="KKleipa"/>
        <w:ind w:left="0"/>
      </w:pPr>
    </w:p>
    <w:p w14:paraId="27FC77BC" w14:textId="77777777" w:rsidR="00A42EE1" w:rsidRDefault="00A42EE1" w:rsidP="00A42EE1">
      <w:pPr>
        <w:pStyle w:val="KKleipa"/>
      </w:pPr>
      <w:r w:rsidRPr="00D93B69">
        <w:t xml:space="preserve">Kansalliskirjasto seuraa metatietovarantoon vaikuttavien kansainvälisten standardien kehitystä. Kansalliskirjasto päivittää </w:t>
      </w:r>
      <w:r>
        <w:t>kohdassa 7.2.</w:t>
      </w:r>
      <w:r w:rsidRPr="00D93B69">
        <w:t xml:space="preserve"> tarkoitettuja ohjeita vastaamaan standardeissa tapahtuneita muutoksia</w:t>
      </w:r>
      <w:r>
        <w:t>.</w:t>
      </w:r>
    </w:p>
    <w:p w14:paraId="1B8A379F" w14:textId="77777777" w:rsidR="00A42EE1" w:rsidRDefault="00A42EE1" w:rsidP="00A42EE1">
      <w:pPr>
        <w:pStyle w:val="KKleipa"/>
      </w:pPr>
    </w:p>
    <w:p w14:paraId="20849DD0" w14:textId="6475A8C0" w:rsidR="00A42EE1" w:rsidRDefault="00A42EE1" w:rsidP="00A42EE1">
      <w:pPr>
        <w:pStyle w:val="KKleipa"/>
        <w:ind w:left="0"/>
        <w:rPr>
          <w:b/>
        </w:rPr>
      </w:pPr>
      <w:r w:rsidRPr="00A42EE1">
        <w:rPr>
          <w:b/>
        </w:rPr>
        <w:t xml:space="preserve">7.4. </w:t>
      </w:r>
      <w:r>
        <w:rPr>
          <w:b/>
        </w:rPr>
        <w:tab/>
      </w:r>
      <w:r w:rsidRPr="00A42EE1">
        <w:rPr>
          <w:b/>
        </w:rPr>
        <w:t>Koulutus</w:t>
      </w:r>
    </w:p>
    <w:p w14:paraId="3C78DB33" w14:textId="77777777" w:rsidR="00A42EE1" w:rsidRPr="00A42EE1" w:rsidRDefault="00A42EE1" w:rsidP="00A42EE1">
      <w:pPr>
        <w:pStyle w:val="KKleipa"/>
        <w:ind w:left="0"/>
        <w:rPr>
          <w:b/>
        </w:rPr>
      </w:pPr>
    </w:p>
    <w:p w14:paraId="1AA7003E" w14:textId="10D7A8F1" w:rsidR="00A42EE1" w:rsidRDefault="00A42EE1" w:rsidP="00A42EE1">
      <w:pPr>
        <w:pStyle w:val="KKleipa"/>
      </w:pPr>
      <w:r w:rsidRPr="00E203D4">
        <w:t>Kans</w:t>
      </w:r>
      <w:r>
        <w:t xml:space="preserve">alliskirjasto tarjoaa aineistojen kuvailun ja tiedontallennusformaattien koulutusta. </w:t>
      </w:r>
    </w:p>
    <w:p w14:paraId="037E0F78" w14:textId="77777777" w:rsidR="00A42EE1" w:rsidRDefault="00A42EE1" w:rsidP="00A42EE1">
      <w:pPr>
        <w:pStyle w:val="KKleipa"/>
        <w:ind w:left="0"/>
      </w:pPr>
    </w:p>
    <w:p w14:paraId="707DB968" w14:textId="16241D34" w:rsidR="00A42EE1" w:rsidRDefault="00A42EE1" w:rsidP="00A42EE1">
      <w:pPr>
        <w:pStyle w:val="KKleipa"/>
        <w:ind w:left="0"/>
        <w:rPr>
          <w:b/>
        </w:rPr>
      </w:pPr>
      <w:r w:rsidRPr="00A42EE1">
        <w:rPr>
          <w:b/>
        </w:rPr>
        <w:t xml:space="preserve">7.5. </w:t>
      </w:r>
      <w:r w:rsidRPr="00A42EE1">
        <w:rPr>
          <w:b/>
        </w:rPr>
        <w:tab/>
        <w:t>Metatiedon käyttöön asettaminen</w:t>
      </w:r>
    </w:p>
    <w:p w14:paraId="0281069F" w14:textId="77777777" w:rsidR="00A42EE1" w:rsidRPr="00A42EE1" w:rsidRDefault="00A42EE1" w:rsidP="00A42EE1">
      <w:pPr>
        <w:pStyle w:val="KKleipa"/>
        <w:ind w:left="0"/>
        <w:rPr>
          <w:b/>
        </w:rPr>
      </w:pPr>
    </w:p>
    <w:p w14:paraId="223EC54B" w14:textId="161343B8" w:rsidR="00A42EE1" w:rsidRDefault="00A42EE1" w:rsidP="00A42EE1">
      <w:pPr>
        <w:pStyle w:val="KKleipa"/>
      </w:pPr>
      <w:r w:rsidRPr="00A42EE1">
        <w:rPr>
          <w:b/>
        </w:rPr>
        <w:t>7.5.1</w:t>
      </w:r>
      <w:r>
        <w:t xml:space="preserve"> Kansalliskirjastolla on oikeus käyttää </w:t>
      </w:r>
      <w:r w:rsidR="00D828EA">
        <w:t xml:space="preserve">Organisaation </w:t>
      </w:r>
      <w:r>
        <w:t>CC0-lisenssillä tallentama metatieto (kohta 8.1.2.) CC0-lisenssiehtojen mukaisesti.</w:t>
      </w:r>
    </w:p>
    <w:p w14:paraId="5D23811F" w14:textId="77777777" w:rsidR="00A42EE1" w:rsidRDefault="00A42EE1" w:rsidP="00A42EE1">
      <w:pPr>
        <w:pStyle w:val="KKleipa"/>
      </w:pPr>
    </w:p>
    <w:p w14:paraId="361D68EA" w14:textId="7FA38E37" w:rsidR="00A42EE1" w:rsidRDefault="00A42EE1" w:rsidP="00A42EE1">
      <w:pPr>
        <w:pStyle w:val="KKleipa"/>
      </w:pPr>
      <w:r w:rsidRPr="00A42EE1">
        <w:rPr>
          <w:b/>
        </w:rPr>
        <w:t>7.5.2</w:t>
      </w:r>
      <w:r>
        <w:t xml:space="preserve"> Kansalliskirjastolla on oikeus tarjota </w:t>
      </w:r>
      <w:r w:rsidR="00D828EA">
        <w:t>Organisaation</w:t>
      </w:r>
      <w:r>
        <w:t xml:space="preserve"> rajoitetulla käyttöoikeudella tallentama metatieto (kohta 8.1.3) </w:t>
      </w:r>
      <w:r w:rsidR="00101FF9">
        <w:t xml:space="preserve">organisaatioiden </w:t>
      </w:r>
      <w:r>
        <w:t xml:space="preserve">käyttöön </w:t>
      </w:r>
      <w:r w:rsidRPr="001557C4">
        <w:t>kohdan 8.2.2. mukaisesti</w:t>
      </w:r>
      <w:r w:rsidRPr="004B3E98">
        <w:t>.</w:t>
      </w:r>
      <w:r>
        <w:t xml:space="preserve"> Kansalliskirjastolla on oikeus tarjota metatieto vapaaseen hakukäyttöön internetissä.</w:t>
      </w:r>
    </w:p>
    <w:p w14:paraId="214EAD01" w14:textId="77777777" w:rsidR="00A42EE1" w:rsidRDefault="00A42EE1" w:rsidP="00A42EE1">
      <w:pPr>
        <w:pStyle w:val="KKleipa"/>
      </w:pPr>
    </w:p>
    <w:p w14:paraId="0C0AD207" w14:textId="77777777" w:rsidR="00A42EE1" w:rsidRDefault="00A42EE1" w:rsidP="00A42EE1">
      <w:pPr>
        <w:ind w:left="720"/>
        <w:jc w:val="both"/>
      </w:pPr>
    </w:p>
    <w:p w14:paraId="21DFDD6B" w14:textId="77777777" w:rsidR="00224860" w:rsidRPr="004D6068" w:rsidRDefault="00224860" w:rsidP="00A42EE1">
      <w:pPr>
        <w:ind w:left="720"/>
        <w:jc w:val="both"/>
      </w:pPr>
    </w:p>
    <w:p w14:paraId="17E48133" w14:textId="7675580B" w:rsidR="00A42EE1" w:rsidRPr="00A42EE1" w:rsidRDefault="00A42EE1" w:rsidP="00A42EE1">
      <w:pPr>
        <w:pStyle w:val="Heading1"/>
      </w:pPr>
      <w:r>
        <w:t>8</w:t>
      </w:r>
      <w:r w:rsidRPr="004D6068">
        <w:t xml:space="preserve">.  </w:t>
      </w:r>
      <w:r w:rsidR="00DA5033">
        <w:t>Organisaation</w:t>
      </w:r>
      <w:r w:rsidR="00DA5033" w:rsidRPr="004D6068">
        <w:t xml:space="preserve"> </w:t>
      </w:r>
      <w:r>
        <w:t>velvollisuudet ja oikeudet</w:t>
      </w:r>
    </w:p>
    <w:p w14:paraId="2DEA807B" w14:textId="184FCCCC" w:rsidR="00A42EE1" w:rsidRDefault="00A42EE1" w:rsidP="00A42EE1">
      <w:pPr>
        <w:jc w:val="both"/>
        <w:rPr>
          <w:b/>
        </w:rPr>
      </w:pPr>
      <w:r w:rsidRPr="008110FC">
        <w:rPr>
          <w:b/>
        </w:rPr>
        <w:t xml:space="preserve">8.1. </w:t>
      </w:r>
      <w:r>
        <w:rPr>
          <w:b/>
        </w:rPr>
        <w:tab/>
      </w:r>
      <w:r w:rsidRPr="008110FC">
        <w:rPr>
          <w:b/>
        </w:rPr>
        <w:t>Metatiedon tuottaminen/toimittaminen metatietovarantoon</w:t>
      </w:r>
    </w:p>
    <w:p w14:paraId="2D4F2035" w14:textId="7FB4EF90" w:rsidR="00A42EE1" w:rsidRPr="008110FC" w:rsidRDefault="00A42EE1" w:rsidP="00A42EE1">
      <w:pPr>
        <w:pStyle w:val="KKleipa"/>
      </w:pPr>
      <w:r w:rsidRPr="008110FC">
        <w:rPr>
          <w:b/>
        </w:rPr>
        <w:t>8.1.1</w:t>
      </w:r>
      <w:r w:rsidR="00D828EA">
        <w:t xml:space="preserve"> Organisaatiolla</w:t>
      </w:r>
      <w:r w:rsidR="00DA5033">
        <w:t xml:space="preserve"> </w:t>
      </w:r>
      <w:r w:rsidRPr="008110FC">
        <w:t xml:space="preserve">on velvollisuus </w:t>
      </w:r>
      <w:r>
        <w:t>tallentaa</w:t>
      </w:r>
      <w:r w:rsidRPr="008110FC">
        <w:t xml:space="preserve"> (tuottaa, toimittaa ja/tai täydentää) kokoelmiinsa kuuluvaan aineistoon liittyvää metatietoa metatietovarantoon noudattaen kohdassa 7.2. tarkoitettuja kulloinkin voimassa olevia ohjeita. </w:t>
      </w:r>
      <w:r w:rsidR="00D828EA">
        <w:t>Organisaation</w:t>
      </w:r>
      <w:r w:rsidR="00D828EA" w:rsidRPr="008110FC">
        <w:t xml:space="preserve"> </w:t>
      </w:r>
      <w:r w:rsidRPr="008110FC">
        <w:t xml:space="preserve">tulee ilmoittaa metatiedon käyttöoikeudet </w:t>
      </w:r>
      <w:r>
        <w:t>CC0 (</w:t>
      </w:r>
      <w:r w:rsidRPr="008110FC">
        <w:t>8.1.2.</w:t>
      </w:r>
      <w:r>
        <w:t>)</w:t>
      </w:r>
      <w:r w:rsidRPr="008110FC">
        <w:t xml:space="preserve"> tai </w:t>
      </w:r>
      <w:r>
        <w:t>rajoitettu käyttöoikeus (</w:t>
      </w:r>
      <w:r w:rsidRPr="008110FC">
        <w:t>8.1.3.) Kansalliskirjaston antaman ohjeistuksen mukaisesti</w:t>
      </w:r>
      <w:r>
        <w:t>.</w:t>
      </w:r>
    </w:p>
    <w:p w14:paraId="4F9352AA" w14:textId="77777777" w:rsidR="00A42EE1" w:rsidRPr="008110FC" w:rsidRDefault="00A42EE1" w:rsidP="00A42EE1">
      <w:pPr>
        <w:pStyle w:val="KKleipa"/>
      </w:pPr>
    </w:p>
    <w:p w14:paraId="61D7338D" w14:textId="2F8E6BD4" w:rsidR="00A42EE1" w:rsidRPr="008110FC" w:rsidRDefault="00D2183E" w:rsidP="00A42EE1">
      <w:pPr>
        <w:pStyle w:val="KKleipa"/>
      </w:pPr>
      <w:r>
        <w:rPr>
          <w:b/>
        </w:rPr>
        <w:lastRenderedPageBreak/>
        <w:t>8.1.2</w:t>
      </w:r>
      <w:r w:rsidR="00A42EE1" w:rsidRPr="008110FC">
        <w:t xml:space="preserve"> </w:t>
      </w:r>
      <w:r w:rsidR="00A42EE1">
        <w:t xml:space="preserve">Metatieto CC0-lisenssillä: </w:t>
      </w:r>
      <w:r w:rsidR="00D828EA">
        <w:t xml:space="preserve">Organisaatio </w:t>
      </w:r>
      <w:r w:rsidR="00A42EE1">
        <w:t>on velvollinen</w:t>
      </w:r>
      <w:r w:rsidR="00A42EE1" w:rsidRPr="008110FC">
        <w:t xml:space="preserve"> </w:t>
      </w:r>
      <w:r w:rsidR="00A42EE1">
        <w:t xml:space="preserve">tallentamaan </w:t>
      </w:r>
      <w:r w:rsidR="00A42EE1" w:rsidRPr="008110FC">
        <w:t>metatietovarantoon CC0-lisenssillä metatiedon</w:t>
      </w:r>
    </w:p>
    <w:p w14:paraId="17E1825D" w14:textId="6663BD5F" w:rsidR="00A42EE1" w:rsidRPr="008110FC" w:rsidRDefault="00A42EE1" w:rsidP="00D2183E">
      <w:pPr>
        <w:pStyle w:val="KKlista"/>
      </w:pPr>
      <w:r>
        <w:t xml:space="preserve">jonka </w:t>
      </w:r>
      <w:r w:rsidR="00D828EA">
        <w:t xml:space="preserve">Organisaatio </w:t>
      </w:r>
      <w:r w:rsidRPr="008110FC">
        <w:t>on tuottanut itse,</w:t>
      </w:r>
    </w:p>
    <w:p w14:paraId="4152F0F8" w14:textId="07B3BBD4" w:rsidR="00A42EE1" w:rsidRPr="008110FC" w:rsidRDefault="00A42EE1" w:rsidP="00D2183E">
      <w:pPr>
        <w:pStyle w:val="KKlista"/>
      </w:pPr>
      <w:r w:rsidRPr="008110FC">
        <w:t xml:space="preserve">jonka </w:t>
      </w:r>
      <w:r w:rsidR="00D828EA">
        <w:t xml:space="preserve">Organisaatio </w:t>
      </w:r>
      <w:r w:rsidRPr="008110FC">
        <w:t xml:space="preserve">on saanut kolmannelta osapuolelta CC0-lisenssillä. </w:t>
      </w:r>
    </w:p>
    <w:p w14:paraId="25F32300" w14:textId="77777777" w:rsidR="00A42EE1" w:rsidRPr="008110FC" w:rsidRDefault="00A42EE1" w:rsidP="00A42EE1">
      <w:pPr>
        <w:pStyle w:val="KKleipa"/>
      </w:pPr>
    </w:p>
    <w:p w14:paraId="7B9286B8" w14:textId="46EE07F0" w:rsidR="00A42EE1" w:rsidRPr="008110FC" w:rsidRDefault="00A42EE1" w:rsidP="00A42EE1">
      <w:pPr>
        <w:pStyle w:val="KKleipa"/>
      </w:pPr>
      <w:r w:rsidRPr="008110FC">
        <w:rPr>
          <w:b/>
        </w:rPr>
        <w:t>8.1.3</w:t>
      </w:r>
      <w:r w:rsidRPr="008110FC">
        <w:t xml:space="preserve">. </w:t>
      </w:r>
      <w:r>
        <w:t xml:space="preserve">Metatieto rajoitetulla käyttöoikeudella: </w:t>
      </w:r>
      <w:r w:rsidRPr="008110FC">
        <w:t xml:space="preserve">Muun </w:t>
      </w:r>
      <w:r>
        <w:t xml:space="preserve">kuin CC0-lisenssillä </w:t>
      </w:r>
      <w:r w:rsidRPr="008110FC">
        <w:t xml:space="preserve">metatietovarantoon </w:t>
      </w:r>
      <w:r>
        <w:t xml:space="preserve">tallentamansa </w:t>
      </w:r>
      <w:r w:rsidRPr="008110FC">
        <w:t xml:space="preserve">metatiedon </w:t>
      </w:r>
      <w:r w:rsidR="00D828EA">
        <w:t xml:space="preserve">Organisaatio </w:t>
      </w:r>
      <w:r w:rsidRPr="008110FC">
        <w:t xml:space="preserve">on velvollinen antamaan metatietovarantoon </w:t>
      </w:r>
      <w:r>
        <w:t xml:space="preserve">osallistuvien </w:t>
      </w:r>
      <w:r w:rsidR="00D828EA">
        <w:t xml:space="preserve">Organisaatioiden </w:t>
      </w:r>
      <w:r>
        <w:t>sekä K</w:t>
      </w:r>
      <w:r w:rsidRPr="008110FC">
        <w:t xml:space="preserve">ansalliskirjaston muokattavaksi ja hyödynnettäväksi </w:t>
      </w:r>
      <w:r w:rsidRPr="001557C4">
        <w:t>kohtien 7.1.2. (laadullinen ylläpito), 7.5.2 (metatiedon käyttöön asettaminen), ja 8.2.2.</w:t>
      </w:r>
      <w:r>
        <w:t xml:space="preserve"> </w:t>
      </w:r>
      <w:r w:rsidRPr="001557C4">
        <w:t>(metatiedon hyödyntäminen) mukaisesti.</w:t>
      </w:r>
      <w:r w:rsidRPr="008110FC">
        <w:t xml:space="preserve"> </w:t>
      </w:r>
    </w:p>
    <w:p w14:paraId="3F474B3D" w14:textId="77777777" w:rsidR="00A42EE1" w:rsidRPr="008110FC" w:rsidRDefault="00A42EE1" w:rsidP="00A42EE1">
      <w:pPr>
        <w:pStyle w:val="KKleipa"/>
      </w:pPr>
    </w:p>
    <w:p w14:paraId="2D1E2985" w14:textId="34B36698" w:rsidR="00A42EE1" w:rsidRPr="008110FC" w:rsidRDefault="00A42EE1" w:rsidP="00A42EE1">
      <w:pPr>
        <w:pStyle w:val="KKleipa"/>
      </w:pPr>
      <w:r w:rsidRPr="008110FC">
        <w:rPr>
          <w:b/>
        </w:rPr>
        <w:t>8.1.4.</w:t>
      </w:r>
      <w:r w:rsidRPr="008110FC">
        <w:t xml:space="preserve"> </w:t>
      </w:r>
      <w:r w:rsidR="00D828EA">
        <w:t xml:space="preserve">Organisaatio </w:t>
      </w:r>
      <w:r w:rsidRPr="008110FC">
        <w:t xml:space="preserve">vastaa siitä, että sillä on oikeus </w:t>
      </w:r>
      <w:r>
        <w:t xml:space="preserve">tallentaa </w:t>
      </w:r>
      <w:r w:rsidRPr="008110FC">
        <w:t xml:space="preserve">metatieto metatietovarantoon ilmoituksensa mukaisesti (8.1.2. tai 8.1.3.) eivätkä lainsäädäntö tai esim. sen kolmansien osapuolten kanssa solmimat sopimukset estä, kiellä tai muuten rajoita tätä. </w:t>
      </w:r>
    </w:p>
    <w:p w14:paraId="792B9C4B" w14:textId="77777777" w:rsidR="00A42EE1" w:rsidRPr="008110FC" w:rsidRDefault="00A42EE1" w:rsidP="00A42EE1">
      <w:pPr>
        <w:pStyle w:val="KKleipa"/>
      </w:pPr>
    </w:p>
    <w:p w14:paraId="1917E64E" w14:textId="23BFE071" w:rsidR="00A42EE1" w:rsidRPr="008110FC" w:rsidRDefault="00D828EA" w:rsidP="00A42EE1">
      <w:pPr>
        <w:pStyle w:val="KKleipa"/>
      </w:pPr>
      <w:r>
        <w:t xml:space="preserve">Organisaatio </w:t>
      </w:r>
      <w:r w:rsidR="00A42EE1" w:rsidRPr="008110FC">
        <w:t xml:space="preserve">vastaa lisäksi siitä, että sen metatietovarantoon </w:t>
      </w:r>
      <w:r w:rsidR="00A42EE1">
        <w:t>tallentama</w:t>
      </w:r>
      <w:r w:rsidR="00A42EE1" w:rsidRPr="008110FC">
        <w:t xml:space="preserve"> aineisto ei loukkaa kolmannen osapuolen oikeuksia tai yksityisyyttä taikka sisällä lai</w:t>
      </w:r>
      <w:r w:rsidR="00A42EE1">
        <w:t xml:space="preserve">nvastaista materiaalia. Mikäli </w:t>
      </w:r>
      <w:r>
        <w:t xml:space="preserve">Organisaatio </w:t>
      </w:r>
      <w:proofErr w:type="gramStart"/>
      <w:r w:rsidR="00A42EE1" w:rsidRPr="008110FC">
        <w:t>havaitsee mahdollisen oikeudenloukkaus- tai lainvastaisen tilanteen tulee</w:t>
      </w:r>
      <w:proofErr w:type="gramEnd"/>
      <w:r w:rsidR="00A42EE1" w:rsidRPr="008110FC">
        <w:t xml:space="preserve"> </w:t>
      </w:r>
      <w:r>
        <w:t xml:space="preserve">Organisaation </w:t>
      </w:r>
      <w:r w:rsidR="00A42EE1" w:rsidRPr="008110FC">
        <w:t>ottaa viipymättä yhteyttä Kansalliskirjastoon.</w:t>
      </w:r>
    </w:p>
    <w:p w14:paraId="44EAF7F5" w14:textId="77777777" w:rsidR="00A42EE1" w:rsidRDefault="00A42EE1" w:rsidP="00A42EE1">
      <w:pPr>
        <w:pStyle w:val="KKleipa"/>
        <w:rPr>
          <w:b/>
        </w:rPr>
      </w:pPr>
    </w:p>
    <w:p w14:paraId="05373FA2" w14:textId="1A5ACE17" w:rsidR="00A42EE1" w:rsidRDefault="00A42EE1" w:rsidP="00D2183E">
      <w:pPr>
        <w:pStyle w:val="KKleipa"/>
        <w:ind w:left="0"/>
      </w:pPr>
      <w:r>
        <w:rPr>
          <w:b/>
        </w:rPr>
        <w:t>8</w:t>
      </w:r>
      <w:r w:rsidR="00D2183E">
        <w:rPr>
          <w:b/>
        </w:rPr>
        <w:t>.2</w:t>
      </w:r>
      <w:r w:rsidR="00D2183E">
        <w:rPr>
          <w:b/>
        </w:rPr>
        <w:tab/>
      </w:r>
      <w:r>
        <w:rPr>
          <w:b/>
        </w:rPr>
        <w:t>Metatiedon hyödyntäminen</w:t>
      </w:r>
    </w:p>
    <w:p w14:paraId="28A10520" w14:textId="77777777" w:rsidR="00D2183E" w:rsidRDefault="00D2183E" w:rsidP="00A42EE1">
      <w:pPr>
        <w:pStyle w:val="KKleipa"/>
        <w:rPr>
          <w:b/>
        </w:rPr>
      </w:pPr>
    </w:p>
    <w:p w14:paraId="3390E439" w14:textId="3260AA9F" w:rsidR="00A42EE1" w:rsidRDefault="00A42EE1" w:rsidP="00A42EE1">
      <w:pPr>
        <w:pStyle w:val="KKleipa"/>
      </w:pPr>
      <w:r w:rsidRPr="0011301C">
        <w:rPr>
          <w:b/>
        </w:rPr>
        <w:t>8.2.1.</w:t>
      </w:r>
      <w:r>
        <w:t xml:space="preserve"> CC0-lisen</w:t>
      </w:r>
      <w:r w:rsidR="00B251CD">
        <w:t>ssillä tallennettu metatieto on</w:t>
      </w:r>
      <w:r w:rsidR="00D828EA">
        <w:t xml:space="preserve"> Organisaation</w:t>
      </w:r>
      <w:r w:rsidR="00B251CD">
        <w:t xml:space="preserve"> </w:t>
      </w:r>
      <w:r>
        <w:t xml:space="preserve">käytettävissä CC0-ehdoin. </w:t>
      </w:r>
    </w:p>
    <w:p w14:paraId="5890254A" w14:textId="77777777" w:rsidR="00A42EE1" w:rsidRDefault="00A42EE1" w:rsidP="00A42EE1">
      <w:pPr>
        <w:pStyle w:val="KKleipa"/>
        <w:rPr>
          <w:b/>
        </w:rPr>
      </w:pPr>
    </w:p>
    <w:p w14:paraId="2CF365C5" w14:textId="268A2645" w:rsidR="00A42EE1" w:rsidRDefault="00A42EE1" w:rsidP="00A42EE1">
      <w:pPr>
        <w:pStyle w:val="KKleipa"/>
      </w:pPr>
      <w:r w:rsidRPr="0011301C">
        <w:rPr>
          <w:b/>
        </w:rPr>
        <w:t>8.2.2</w:t>
      </w:r>
      <w:r>
        <w:t xml:space="preserve">. Rajoitetutulla käyttöoikeudella tallennettu metatieto (kohta 8.1.3): </w:t>
      </w:r>
      <w:r w:rsidR="00D828EA">
        <w:t xml:space="preserve">Organisaatiolla </w:t>
      </w:r>
      <w:r>
        <w:t xml:space="preserve">on oikeus saada käyttöönsä tarvitsemansa osa omiin kokoelmiinsa sisältyvään aineistoon liittyvästä metatiedosta. </w:t>
      </w:r>
      <w:r w:rsidR="00D828EA">
        <w:t xml:space="preserve">Organisaatiolla </w:t>
      </w:r>
      <w:r w:rsidRPr="00D93B69">
        <w:t>on pysyvä oikeus käyttää metatietoja omissa kokoelmatietokannoissaan.</w:t>
      </w:r>
    </w:p>
    <w:p w14:paraId="109400E6" w14:textId="77777777" w:rsidR="00A42EE1" w:rsidRDefault="00A42EE1" w:rsidP="00A42EE1">
      <w:pPr>
        <w:pStyle w:val="KKleipa"/>
        <w:rPr>
          <w:b/>
        </w:rPr>
      </w:pPr>
    </w:p>
    <w:p w14:paraId="18F3323A" w14:textId="7A0ECC51" w:rsidR="00A42EE1" w:rsidRPr="00D93B69" w:rsidRDefault="00A42EE1" w:rsidP="00A42EE1">
      <w:pPr>
        <w:pStyle w:val="KKleipa"/>
      </w:pPr>
      <w:r w:rsidRPr="0011301C">
        <w:rPr>
          <w:b/>
        </w:rPr>
        <w:t>8.2.3</w:t>
      </w:r>
      <w:r>
        <w:t xml:space="preserve">. </w:t>
      </w:r>
      <w:r w:rsidR="00D828EA">
        <w:t xml:space="preserve">Organisaatiolla </w:t>
      </w:r>
      <w:r>
        <w:t>ei ole oikeutta mahdollistaa</w:t>
      </w:r>
      <w:r w:rsidRPr="00C8680E">
        <w:t xml:space="preserve"> </w:t>
      </w:r>
      <w:r>
        <w:t>kolmannelle osapuolelle pääsyä metatietovarant</w:t>
      </w:r>
      <w:r w:rsidRPr="00C8680E">
        <w:t>oon oman</w:t>
      </w:r>
      <w:r>
        <w:t xml:space="preserve"> kirjastojärjestelmänsä, </w:t>
      </w:r>
      <w:r w:rsidRPr="00C8680E">
        <w:t>jonkin muun yll</w:t>
      </w:r>
      <w:r>
        <w:t>äpitämänsä järjestelmän kautta tai muulla tavoin.</w:t>
      </w:r>
    </w:p>
    <w:p w14:paraId="444E5C04" w14:textId="77777777" w:rsidR="00D2183E" w:rsidRDefault="00D2183E" w:rsidP="00D2183E">
      <w:pPr>
        <w:pStyle w:val="KKleipa"/>
        <w:ind w:left="0"/>
      </w:pPr>
    </w:p>
    <w:p w14:paraId="3FF35358" w14:textId="77777777" w:rsidR="00D2183E" w:rsidRDefault="00A42EE1" w:rsidP="00D2183E">
      <w:pPr>
        <w:pStyle w:val="KKleipa"/>
        <w:ind w:left="0"/>
        <w:rPr>
          <w:b/>
        </w:rPr>
      </w:pPr>
      <w:r>
        <w:rPr>
          <w:b/>
        </w:rPr>
        <w:t>8</w:t>
      </w:r>
      <w:r w:rsidRPr="00C009D2">
        <w:rPr>
          <w:b/>
        </w:rPr>
        <w:t>.</w:t>
      </w:r>
      <w:r>
        <w:rPr>
          <w:b/>
        </w:rPr>
        <w:t>3</w:t>
      </w:r>
      <w:r w:rsidR="00D2183E">
        <w:rPr>
          <w:b/>
        </w:rPr>
        <w:tab/>
      </w:r>
      <w:r w:rsidRPr="00434064">
        <w:rPr>
          <w:b/>
        </w:rPr>
        <w:t>Tekninen ylläpito</w:t>
      </w:r>
    </w:p>
    <w:p w14:paraId="10E5F3A9" w14:textId="4B9F398F" w:rsidR="00A42EE1" w:rsidRDefault="00D828EA" w:rsidP="00D2183E">
      <w:pPr>
        <w:pStyle w:val="KKleipa"/>
      </w:pPr>
      <w:r>
        <w:t xml:space="preserve">Organisaatio </w:t>
      </w:r>
      <w:r w:rsidR="00A42EE1" w:rsidRPr="0056665A">
        <w:t>vastaa itse tarvittavien a</w:t>
      </w:r>
      <w:r w:rsidR="00A42EE1">
        <w:t xml:space="preserve">siakasohjelmistojen </w:t>
      </w:r>
      <w:r w:rsidR="00A42EE1" w:rsidRPr="0056665A">
        <w:t>asennuksesta ja konfi</w:t>
      </w:r>
      <w:r w:rsidR="00A42EE1">
        <w:t xml:space="preserve">guroinnista omille laitteilleen. </w:t>
      </w:r>
      <w:r w:rsidR="00A42EE1" w:rsidRPr="00CC20C5">
        <w:t>Jos</w:t>
      </w:r>
      <w:r>
        <w:t xml:space="preserve"> Organisaation</w:t>
      </w:r>
      <w:r w:rsidR="00B251CD">
        <w:t xml:space="preserve"> </w:t>
      </w:r>
      <w:r w:rsidR="00A42EE1" w:rsidRPr="00CC20C5">
        <w:t>rajapintoihin ja järjestelmiin</w:t>
      </w:r>
      <w:r w:rsidR="00A42EE1">
        <w:t>, joiden kautta tietoa siirretään</w:t>
      </w:r>
      <w:r w:rsidR="00A42EE1" w:rsidRPr="00CC20C5">
        <w:t xml:space="preserve"> </w:t>
      </w:r>
      <w:r w:rsidR="00A42EE1">
        <w:t xml:space="preserve">metatietovarannon ja paikalliskannan välillä (esim. IP-osoitteisiin tai palomuurimäärityksiin) </w:t>
      </w:r>
      <w:r w:rsidR="00A42EE1" w:rsidRPr="00CC20C5">
        <w:t xml:space="preserve">tehdään muutoksia, </w:t>
      </w:r>
      <w:r w:rsidR="00A42EE1">
        <w:t xml:space="preserve">tulee </w:t>
      </w:r>
      <w:r>
        <w:t>Organisaation</w:t>
      </w:r>
      <w:r w:rsidRPr="00CC20C5">
        <w:t xml:space="preserve"> </w:t>
      </w:r>
      <w:r w:rsidR="00A42EE1" w:rsidRPr="00CC20C5">
        <w:t>t</w:t>
      </w:r>
      <w:r w:rsidR="00A42EE1">
        <w:t xml:space="preserve">iedottaa asiasta Kansalliskirjastolle. </w:t>
      </w:r>
    </w:p>
    <w:p w14:paraId="60C16638" w14:textId="77777777" w:rsidR="00A42EE1" w:rsidRDefault="00A42EE1" w:rsidP="00A42EE1">
      <w:pPr>
        <w:pStyle w:val="KKleipa"/>
      </w:pPr>
    </w:p>
    <w:p w14:paraId="767B6BA6" w14:textId="6F660356" w:rsidR="00A42EE1" w:rsidRPr="00C8680E" w:rsidRDefault="00D828EA" w:rsidP="00A42EE1">
      <w:pPr>
        <w:pStyle w:val="KKleipa"/>
      </w:pPr>
      <w:r>
        <w:t>Organisaatio</w:t>
      </w:r>
      <w:r w:rsidR="00A42EE1" w:rsidRPr="004E1E78">
        <w:t xml:space="preserve"> vastaa</w:t>
      </w:r>
      <w:r w:rsidR="00A42EE1">
        <w:rPr>
          <w:b/>
        </w:rPr>
        <w:t xml:space="preserve"> </w:t>
      </w:r>
      <w:r w:rsidR="00A42EE1">
        <w:t>omien järjestelmiensä tietoturvasta.</w:t>
      </w:r>
    </w:p>
    <w:p w14:paraId="77DDC26D" w14:textId="77777777" w:rsidR="00A42EE1" w:rsidRDefault="00A42EE1" w:rsidP="00A42EE1">
      <w:pPr>
        <w:pStyle w:val="KKleipa"/>
      </w:pPr>
    </w:p>
    <w:p w14:paraId="1178CB02" w14:textId="1C0CE11D" w:rsidR="00A42EE1" w:rsidRDefault="00A42EE1" w:rsidP="00D2183E">
      <w:pPr>
        <w:pStyle w:val="KKleipa"/>
        <w:ind w:left="0"/>
        <w:rPr>
          <w:b/>
        </w:rPr>
      </w:pPr>
      <w:r>
        <w:rPr>
          <w:b/>
        </w:rPr>
        <w:t>8.4</w:t>
      </w:r>
      <w:r w:rsidRPr="00BF0FEA">
        <w:rPr>
          <w:b/>
        </w:rPr>
        <w:t xml:space="preserve">. </w:t>
      </w:r>
      <w:r w:rsidR="00D2183E">
        <w:rPr>
          <w:b/>
        </w:rPr>
        <w:tab/>
      </w:r>
      <w:r w:rsidRPr="00BF0FEA">
        <w:rPr>
          <w:b/>
        </w:rPr>
        <w:t>Kehitystyö</w:t>
      </w:r>
      <w:r>
        <w:rPr>
          <w:b/>
        </w:rPr>
        <w:t xml:space="preserve"> </w:t>
      </w:r>
    </w:p>
    <w:p w14:paraId="3524DB38" w14:textId="77777777" w:rsidR="00D2183E" w:rsidRDefault="00D2183E" w:rsidP="00D2183E">
      <w:pPr>
        <w:pStyle w:val="KKleipa"/>
        <w:ind w:left="0"/>
        <w:rPr>
          <w:b/>
        </w:rPr>
      </w:pPr>
    </w:p>
    <w:p w14:paraId="6210C57F" w14:textId="379AE491" w:rsidR="00A42EE1" w:rsidRDefault="00D828EA" w:rsidP="00A42EE1">
      <w:pPr>
        <w:pStyle w:val="KKleipa"/>
      </w:pPr>
      <w:r>
        <w:t>Organisaatiolla</w:t>
      </w:r>
      <w:r w:rsidRPr="00CC20C5">
        <w:t xml:space="preserve"> </w:t>
      </w:r>
      <w:r w:rsidR="00A42EE1" w:rsidRPr="00CC20C5">
        <w:t xml:space="preserve">on oikeus osallistua metatietovarannon kehittämiseen </w:t>
      </w:r>
      <w:r w:rsidR="00A42EE1">
        <w:t xml:space="preserve">kohdassa 9 mainittujen </w:t>
      </w:r>
      <w:r w:rsidR="00A42EE1" w:rsidRPr="00CC20C5">
        <w:t>työryhmien kautta tai tekemällä kehittämisehdotuksia suoraan Kansalliskirjastolle.</w:t>
      </w:r>
    </w:p>
    <w:p w14:paraId="0FD8A1EF" w14:textId="77777777" w:rsidR="00D2183E" w:rsidRDefault="00D2183E" w:rsidP="00D2183E">
      <w:pPr>
        <w:pStyle w:val="KKleipa"/>
        <w:ind w:left="0"/>
      </w:pPr>
    </w:p>
    <w:p w14:paraId="61FACA55" w14:textId="5B575DEC" w:rsidR="00D2183E" w:rsidRDefault="00A42EE1" w:rsidP="00D2183E">
      <w:pPr>
        <w:pStyle w:val="KKleipa"/>
        <w:ind w:left="0"/>
        <w:rPr>
          <w:b/>
        </w:rPr>
      </w:pPr>
      <w:r>
        <w:rPr>
          <w:b/>
        </w:rPr>
        <w:t xml:space="preserve">8.5 </w:t>
      </w:r>
      <w:r w:rsidR="00DA5033">
        <w:rPr>
          <w:b/>
        </w:rPr>
        <w:tab/>
      </w:r>
      <w:r>
        <w:rPr>
          <w:b/>
        </w:rPr>
        <w:t>Asiakastietojen</w:t>
      </w:r>
      <w:r w:rsidRPr="00BF0FEA">
        <w:rPr>
          <w:b/>
        </w:rPr>
        <w:t xml:space="preserve"> ylläpito</w:t>
      </w:r>
    </w:p>
    <w:p w14:paraId="0D0ACF85" w14:textId="6D311AA8" w:rsidR="00A42EE1" w:rsidRPr="0060334B" w:rsidRDefault="00A42EE1" w:rsidP="00A42EE1">
      <w:pPr>
        <w:pStyle w:val="KKleipa"/>
        <w:rPr>
          <w:b/>
          <w:i/>
          <w:color w:val="FF0000"/>
        </w:rPr>
      </w:pPr>
      <w:r>
        <w:rPr>
          <w:b/>
        </w:rPr>
        <w:t xml:space="preserve"> </w:t>
      </w:r>
    </w:p>
    <w:p w14:paraId="72C7E8A5" w14:textId="6F0E1E82" w:rsidR="00A42EE1" w:rsidRPr="00CC20C5" w:rsidRDefault="00A42EE1" w:rsidP="00A42EE1">
      <w:pPr>
        <w:pStyle w:val="KKleipa"/>
      </w:pPr>
      <w:r w:rsidRPr="0056665A">
        <w:t xml:space="preserve"> </w:t>
      </w:r>
      <w:r w:rsidR="00D828EA">
        <w:t xml:space="preserve">Organisaatio </w:t>
      </w:r>
      <w:r>
        <w:t xml:space="preserve">ylläpitää ajantasaisia yhteyshenkilö- ja osoitetietoja Kansalliskirjaston </w:t>
      </w:r>
      <w:r w:rsidR="00BE347B">
        <w:t xml:space="preserve">antaman ohjeistuksen mukaisesti </w:t>
      </w:r>
      <w:r>
        <w:t xml:space="preserve">ja henkilökuntansa käyttäjätunnuksia metatietovarannon käyttäjähallintajärjestelmässä. </w:t>
      </w:r>
    </w:p>
    <w:p w14:paraId="7A34FF25" w14:textId="77777777" w:rsidR="00A42EE1" w:rsidRDefault="00A42EE1" w:rsidP="00A42EE1">
      <w:pPr>
        <w:pStyle w:val="KKleipa"/>
        <w:rPr>
          <w:color w:val="FF0000"/>
        </w:rPr>
      </w:pPr>
    </w:p>
    <w:p w14:paraId="5E2D1C5C" w14:textId="5544E8F6" w:rsidR="00A42EE1" w:rsidRDefault="00A42EE1" w:rsidP="00D2183E">
      <w:pPr>
        <w:pStyle w:val="KKleipa"/>
        <w:ind w:left="0"/>
        <w:rPr>
          <w:b/>
        </w:rPr>
      </w:pPr>
      <w:r>
        <w:rPr>
          <w:b/>
        </w:rPr>
        <w:lastRenderedPageBreak/>
        <w:t>8</w:t>
      </w:r>
      <w:r w:rsidRPr="00A17A39">
        <w:rPr>
          <w:b/>
        </w:rPr>
        <w:t>.6</w:t>
      </w:r>
      <w:r w:rsidRPr="00CC20C5">
        <w:t xml:space="preserve"> </w:t>
      </w:r>
      <w:r w:rsidR="00D2183E">
        <w:tab/>
      </w:r>
      <w:r w:rsidRPr="00CC20C5">
        <w:rPr>
          <w:b/>
        </w:rPr>
        <w:t>Henkilökunnan koulutus</w:t>
      </w:r>
    </w:p>
    <w:p w14:paraId="4FAA0C2B" w14:textId="77777777" w:rsidR="00D2183E" w:rsidRDefault="00D2183E" w:rsidP="00D2183E">
      <w:pPr>
        <w:pStyle w:val="KKleipa"/>
        <w:ind w:left="0"/>
        <w:rPr>
          <w:b/>
        </w:rPr>
      </w:pPr>
    </w:p>
    <w:p w14:paraId="03A5E13F" w14:textId="0BB54C3A" w:rsidR="00A42EE1" w:rsidRPr="00247441" w:rsidRDefault="00D828EA" w:rsidP="00A42EE1">
      <w:pPr>
        <w:pStyle w:val="KKleipa"/>
      </w:pPr>
      <w:r>
        <w:t>Organisaatio</w:t>
      </w:r>
      <w:r w:rsidR="00A42EE1" w:rsidRPr="00CC20C5">
        <w:t xml:space="preserve"> antaa tarvittaessa omalle henkilöstölleen aineistojen kuvailun ja tiedontallennusformaattien koulutusta.</w:t>
      </w:r>
    </w:p>
    <w:p w14:paraId="0DBEEFFA" w14:textId="77777777" w:rsidR="00A42EE1" w:rsidRDefault="00A42EE1" w:rsidP="00A42EE1">
      <w:pPr>
        <w:pStyle w:val="KKleipa"/>
        <w:rPr>
          <w:b/>
          <w:caps/>
        </w:rPr>
      </w:pPr>
    </w:p>
    <w:p w14:paraId="49A1AF8D" w14:textId="77777777" w:rsidR="00D2183E" w:rsidRDefault="00D2183E" w:rsidP="00A42EE1">
      <w:pPr>
        <w:tabs>
          <w:tab w:val="num" w:pos="360"/>
        </w:tabs>
        <w:ind w:left="360" w:hanging="360"/>
        <w:jc w:val="both"/>
        <w:rPr>
          <w:b/>
          <w:caps/>
        </w:rPr>
      </w:pPr>
    </w:p>
    <w:p w14:paraId="59C061F4" w14:textId="1256DF25" w:rsidR="00A42EE1" w:rsidRPr="00D2183E" w:rsidRDefault="00A42EE1" w:rsidP="00D2183E">
      <w:pPr>
        <w:pStyle w:val="Heading1"/>
      </w:pPr>
      <w:r>
        <w:t>9</w:t>
      </w:r>
      <w:r w:rsidRPr="004D6068">
        <w:t xml:space="preserve">. </w:t>
      </w:r>
      <w:r w:rsidR="00D2183E">
        <w:t>Y</w:t>
      </w:r>
      <w:r>
        <w:t>hteistyön organisointi</w:t>
      </w:r>
    </w:p>
    <w:p w14:paraId="34ADF1DD" w14:textId="453A0F3B" w:rsidR="00A42EE1" w:rsidRDefault="00A42EE1" w:rsidP="00D2183E">
      <w:pPr>
        <w:pStyle w:val="KKleipa"/>
      </w:pPr>
      <w:r>
        <w:t>Metatietovarannon</w:t>
      </w:r>
      <w:r w:rsidRPr="0071430C">
        <w:t xml:space="preserve"> </w:t>
      </w:r>
      <w:r>
        <w:t xml:space="preserve">kehittämistä varten on perustettu ohjausryhmä sekä työryhmiä. </w:t>
      </w:r>
      <w:r w:rsidRPr="0071430C">
        <w:t>Kansalliskirjasto vastaa</w:t>
      </w:r>
      <w:r>
        <w:t xml:space="preserve"> kansallisen metatietovarannon toiminnasta ja kehittämisestä ohjausr</w:t>
      </w:r>
      <w:r w:rsidRPr="0071430C">
        <w:t>yhmän linjausten mukaisesti.</w:t>
      </w:r>
      <w:r>
        <w:t xml:space="preserve"> Metatietovarannon </w:t>
      </w:r>
      <w:r w:rsidRPr="0071430C">
        <w:t>ylläpitäjänä Kansall</w:t>
      </w:r>
      <w:r>
        <w:t>iskirjasto tekee viime kädessä siihen</w:t>
      </w:r>
      <w:r w:rsidRPr="0071430C">
        <w:t xml:space="preserve"> liittyvät</w:t>
      </w:r>
      <w:r>
        <w:t xml:space="preserve"> </w:t>
      </w:r>
      <w:r w:rsidRPr="0071430C">
        <w:t>päätökset</w:t>
      </w:r>
      <w:r>
        <w:t xml:space="preserve"> </w:t>
      </w:r>
      <w:r w:rsidR="00BE347B">
        <w:t xml:space="preserve">organisaatioiden </w:t>
      </w:r>
      <w:r>
        <w:t>kanssa neuvoteltuaan, pois lukien opetus- ja kulttuuriministeriön tekemät rahoituspäätökset.</w:t>
      </w:r>
    </w:p>
    <w:p w14:paraId="127D47C9" w14:textId="77777777" w:rsidR="00D2183E" w:rsidRPr="00D2183E" w:rsidRDefault="00D2183E" w:rsidP="00D2183E">
      <w:pPr>
        <w:pStyle w:val="KKleipa"/>
      </w:pPr>
    </w:p>
    <w:p w14:paraId="102470BF" w14:textId="77777777" w:rsidR="00A42EE1" w:rsidRDefault="00A42EE1" w:rsidP="00A42EE1">
      <w:pPr>
        <w:tabs>
          <w:tab w:val="num" w:pos="360"/>
        </w:tabs>
        <w:ind w:left="360" w:hanging="360"/>
        <w:jc w:val="both"/>
        <w:rPr>
          <w:b/>
          <w:caps/>
        </w:rPr>
      </w:pPr>
    </w:p>
    <w:p w14:paraId="40D930BD" w14:textId="539F890C" w:rsidR="00A42EE1" w:rsidRPr="00D2183E" w:rsidRDefault="00A42EE1" w:rsidP="00D2183E">
      <w:pPr>
        <w:pStyle w:val="Heading1"/>
      </w:pPr>
      <w:r>
        <w:t xml:space="preserve">10. </w:t>
      </w:r>
      <w:r w:rsidR="00D2183E">
        <w:t>I</w:t>
      </w:r>
      <w:r w:rsidRPr="005D21A3">
        <w:t>mmateriaalioikeudet</w:t>
      </w:r>
    </w:p>
    <w:p w14:paraId="672F9E12" w14:textId="0A8E0615" w:rsidR="00A42EE1" w:rsidRPr="00C549FB" w:rsidRDefault="00BE347B" w:rsidP="00D2183E">
      <w:pPr>
        <w:pStyle w:val="KKleipa"/>
      </w:pPr>
      <w:r>
        <w:t>Organisaatio</w:t>
      </w:r>
      <w:r w:rsidR="00A42EE1" w:rsidRPr="0086299C">
        <w:t xml:space="preserve"> siirtää pysyvästi ja vastikkeetta Kansalliskirjastolle</w:t>
      </w:r>
      <w:r w:rsidR="00A42EE1">
        <w:t xml:space="preserve"> sille</w:t>
      </w:r>
      <w:r w:rsidR="00A42EE1" w:rsidRPr="0086299C">
        <w:t xml:space="preserve"> mahdollisesti syntyvät</w:t>
      </w:r>
      <w:r w:rsidR="00A42EE1" w:rsidRPr="007A2930">
        <w:t xml:space="preserve"> tekijänoikeuslakiin peru</w:t>
      </w:r>
      <w:r w:rsidR="00A42EE1">
        <w:t>stuvat oikeutensa (</w:t>
      </w:r>
      <w:proofErr w:type="spellStart"/>
      <w:r w:rsidR="00A42EE1">
        <w:t>TekijäL</w:t>
      </w:r>
      <w:proofErr w:type="spellEnd"/>
      <w:r w:rsidR="00A42EE1">
        <w:t xml:space="preserve"> 49§). </w:t>
      </w:r>
      <w:r>
        <w:t xml:space="preserve">Organisaatiolla </w:t>
      </w:r>
      <w:r w:rsidR="00A42EE1">
        <w:t xml:space="preserve">olevat metatiedon </w:t>
      </w:r>
      <w:r w:rsidR="00A42EE1" w:rsidRPr="00F475F8">
        <w:t>käyttöoikeudet on määritelty kohd</w:t>
      </w:r>
      <w:r w:rsidR="00A42EE1">
        <w:t xml:space="preserve">assa </w:t>
      </w:r>
      <w:r w:rsidR="00A42EE1" w:rsidRPr="00F475F8">
        <w:t>8.2.</w:t>
      </w:r>
    </w:p>
    <w:p w14:paraId="28D00975" w14:textId="77777777" w:rsidR="00A42EE1" w:rsidRDefault="00A42EE1" w:rsidP="00A42EE1">
      <w:pPr>
        <w:ind w:left="1304"/>
        <w:jc w:val="both"/>
      </w:pPr>
    </w:p>
    <w:p w14:paraId="243E16A8" w14:textId="77777777" w:rsidR="00224860" w:rsidRPr="004D6068" w:rsidRDefault="00224860" w:rsidP="00A42EE1">
      <w:pPr>
        <w:ind w:left="1304"/>
        <w:jc w:val="both"/>
      </w:pPr>
    </w:p>
    <w:p w14:paraId="4F21DE5C" w14:textId="2DBF797B" w:rsidR="00A42EE1" w:rsidRPr="00D2183E" w:rsidRDefault="00A42EE1" w:rsidP="00D2183E">
      <w:pPr>
        <w:pStyle w:val="Heading1"/>
      </w:pPr>
      <w:r>
        <w:t>11</w:t>
      </w:r>
      <w:r w:rsidRPr="00BA647B">
        <w:t xml:space="preserve">. </w:t>
      </w:r>
      <w:r>
        <w:t>V</w:t>
      </w:r>
      <w:r w:rsidR="00D2183E">
        <w:t>astuu</w:t>
      </w:r>
      <w:r>
        <w:t xml:space="preserve"> oikeudenloukkauksista</w:t>
      </w:r>
    </w:p>
    <w:p w14:paraId="615C3DF2" w14:textId="77777777" w:rsidR="00A42EE1" w:rsidRPr="00B215B0" w:rsidRDefault="00A42EE1" w:rsidP="00D2183E">
      <w:pPr>
        <w:pStyle w:val="KKleipa"/>
      </w:pPr>
      <w:r>
        <w:t>Jos</w:t>
      </w:r>
      <w:r w:rsidRPr="00B215B0">
        <w:t xml:space="preserve"> jompaakumpaa sopija</w:t>
      </w:r>
      <w:r>
        <w:t>osapuolta vastaan esitetään metatietovarantoon tai sen sisältämän metatiedon</w:t>
      </w:r>
      <w:r w:rsidRPr="00B215B0">
        <w:t xml:space="preserve"> käyttöön perustuvia </w:t>
      </w:r>
      <w:r>
        <w:t xml:space="preserve">immateriaalioikeuksiin liittyviä </w:t>
      </w:r>
      <w:r w:rsidRPr="00B215B0">
        <w:t>vaatimuksia tai muita vaatimuksia, se sopija</w:t>
      </w:r>
      <w:r>
        <w:t>osa</w:t>
      </w:r>
      <w:r w:rsidRPr="00B215B0">
        <w:t>puoli jonka sopimusrikkomukseen tai toimittamaan aineistoon vaatimus perustuu, on velvollinen vastamaan vaatimuksiin toisen sopija</w:t>
      </w:r>
      <w:r>
        <w:t>osa</w:t>
      </w:r>
      <w:r w:rsidRPr="00B215B0">
        <w:t>puolen</w:t>
      </w:r>
      <w:r>
        <w:t xml:space="preserve"> </w:t>
      </w:r>
      <w:r w:rsidRPr="00B215B0">
        <w:t>puolesta omalla kustannuksellaan</w:t>
      </w:r>
      <w:r>
        <w:t xml:space="preserve">. Sopijaosapuoli vastaa siitä, ettei </w:t>
      </w:r>
      <w:r w:rsidRPr="00B215B0">
        <w:t xml:space="preserve">immateriaalioikeuksia koskevista vaatimuksista tai muista vaatimuksista aiheudu </w:t>
      </w:r>
      <w:r>
        <w:t xml:space="preserve">toiselle sopijaosapuolelle </w:t>
      </w:r>
      <w:r w:rsidRPr="00B215B0">
        <w:t xml:space="preserve">oikeudenkäyntikuluja eikä vahingonkorvaus- tai muita kolmannelle </w:t>
      </w:r>
      <w:r>
        <w:t xml:space="preserve">osapuolelle </w:t>
      </w:r>
      <w:r w:rsidRPr="00B215B0">
        <w:t>maksettavia kustannuksia tai</w:t>
      </w:r>
      <w:r>
        <w:t xml:space="preserve"> muita vastuita kolmatta osapuolta</w:t>
      </w:r>
      <w:r w:rsidRPr="00B215B0">
        <w:t xml:space="preserve"> kohtaan.</w:t>
      </w:r>
    </w:p>
    <w:p w14:paraId="2AC1548B" w14:textId="77777777" w:rsidR="00A42EE1" w:rsidRPr="00B215B0" w:rsidRDefault="00A42EE1" w:rsidP="00A42EE1">
      <w:pPr>
        <w:ind w:left="720"/>
        <w:jc w:val="both"/>
      </w:pPr>
    </w:p>
    <w:p w14:paraId="55D513FD" w14:textId="77777777" w:rsidR="00A42EE1" w:rsidRDefault="00A42EE1" w:rsidP="00D2183E">
      <w:pPr>
        <w:pStyle w:val="KKleipa"/>
      </w:pPr>
      <w:r w:rsidRPr="00B215B0">
        <w:t>Tämä pykälä jää voimaan sopimuksen päättymisestä huolimatta.</w:t>
      </w:r>
    </w:p>
    <w:p w14:paraId="6A6CB34A" w14:textId="77777777" w:rsidR="00A42EE1" w:rsidRDefault="00A42EE1" w:rsidP="00A42EE1">
      <w:pPr>
        <w:ind w:left="720"/>
        <w:jc w:val="both"/>
      </w:pPr>
    </w:p>
    <w:p w14:paraId="7CF7FB20" w14:textId="77777777" w:rsidR="00224860" w:rsidRPr="00B215B0" w:rsidRDefault="00224860" w:rsidP="00A42EE1">
      <w:pPr>
        <w:ind w:left="720"/>
        <w:jc w:val="both"/>
      </w:pPr>
    </w:p>
    <w:p w14:paraId="03EE4878" w14:textId="7AD5D00D" w:rsidR="00A42EE1" w:rsidRPr="00D2183E" w:rsidRDefault="00A42EE1" w:rsidP="00D2183E">
      <w:pPr>
        <w:pStyle w:val="Heading1"/>
      </w:pPr>
      <w:r>
        <w:t>12. Vastuuvapaus</w:t>
      </w:r>
    </w:p>
    <w:p w14:paraId="675EDD83" w14:textId="058BF952" w:rsidR="00A42EE1" w:rsidRPr="00EE3FC8" w:rsidRDefault="00A42EE1" w:rsidP="00D2183E">
      <w:pPr>
        <w:pStyle w:val="KKleipa"/>
      </w:pPr>
      <w:r>
        <w:t>M</w:t>
      </w:r>
      <w:r w:rsidRPr="00BA647B">
        <w:t xml:space="preserve">etatietovaranto toteutetaan Kansalliskirjaston, </w:t>
      </w:r>
      <w:r w:rsidR="00BE347B">
        <w:t>organisaatioiden</w:t>
      </w:r>
      <w:r w:rsidR="00BE347B" w:rsidRPr="00BA647B">
        <w:t xml:space="preserve"> </w:t>
      </w:r>
      <w:r w:rsidRPr="00BA647B">
        <w:t xml:space="preserve">ja ulkopuolisten toimijoiden yhteistyönä. Tästä syystä </w:t>
      </w:r>
      <w:r w:rsidRPr="00EE3FC8">
        <w:t xml:space="preserve">Kansalliskirjasto ei vastaa </w:t>
      </w:r>
      <w:proofErr w:type="gramStart"/>
      <w:r w:rsidRPr="00EE3FC8">
        <w:t>siitä</w:t>
      </w:r>
      <w:proofErr w:type="gramEnd"/>
      <w:r w:rsidRPr="00EE3FC8">
        <w:t xml:space="preserve"> että metatietovarannon sisältö on virheetöntä tai kattavaa. </w:t>
      </w:r>
    </w:p>
    <w:p w14:paraId="3D64D417" w14:textId="77777777" w:rsidR="00A42EE1" w:rsidRPr="00EE3FC8" w:rsidRDefault="00A42EE1" w:rsidP="00D2183E">
      <w:pPr>
        <w:pStyle w:val="KKleipa"/>
      </w:pPr>
    </w:p>
    <w:p w14:paraId="6029469A" w14:textId="2D111793" w:rsidR="00A42EE1" w:rsidRDefault="00A42EE1" w:rsidP="00D2183E">
      <w:pPr>
        <w:pStyle w:val="KKleipa"/>
      </w:pPr>
      <w:r w:rsidRPr="00EE3FC8">
        <w:t xml:space="preserve">Metatietovaranto ja sen tuotantoympäristö toteutetaan osittain kolmansien osapuolten ohjelmistoilla ja palveluilla. Kansalliskirjasto sitoutuu siihen, että </w:t>
      </w:r>
      <w:r>
        <w:t xml:space="preserve">em. </w:t>
      </w:r>
      <w:r w:rsidRPr="00EE3FC8">
        <w:t>ohjelmistojen ja palvelujen soveltuvuus pyritään varmistamaan vaatimusmä</w:t>
      </w:r>
      <w:r>
        <w:t>ä</w:t>
      </w:r>
      <w:r w:rsidRPr="00EE3FC8">
        <w:t xml:space="preserve">rittelyjen ja testauksen avulla. Kansalliskirjasto ei vastaa </w:t>
      </w:r>
      <w:r>
        <w:t xml:space="preserve">em. </w:t>
      </w:r>
      <w:r w:rsidRPr="00EE3FC8">
        <w:t xml:space="preserve">ohjelmistojen tai palvelujen soveltuvuudesta, toiminnasta tai </w:t>
      </w:r>
      <w:proofErr w:type="spellStart"/>
      <w:r w:rsidRPr="00EE3FC8">
        <w:t>toiminnallisuuksista</w:t>
      </w:r>
      <w:proofErr w:type="spellEnd"/>
      <w:r w:rsidR="00D2183E">
        <w:t>.</w:t>
      </w:r>
    </w:p>
    <w:p w14:paraId="2A867064" w14:textId="77777777" w:rsidR="00A42EE1" w:rsidRDefault="00A42EE1" w:rsidP="00D2183E">
      <w:pPr>
        <w:pStyle w:val="KKleipa"/>
        <w:rPr>
          <w:sz w:val="24"/>
        </w:rPr>
      </w:pPr>
    </w:p>
    <w:p w14:paraId="02927C21" w14:textId="77777777" w:rsidR="00A42EE1" w:rsidRPr="001535C2" w:rsidRDefault="00A42EE1" w:rsidP="00A42EE1">
      <w:pPr>
        <w:pStyle w:val="Normsisenn"/>
        <w:numPr>
          <w:ilvl w:val="12"/>
          <w:numId w:val="0"/>
        </w:numPr>
        <w:jc w:val="both"/>
        <w:rPr>
          <w:rFonts w:ascii="Times New Roman" w:hAnsi="Times New Roman"/>
          <w:szCs w:val="22"/>
        </w:rPr>
      </w:pPr>
    </w:p>
    <w:p w14:paraId="4027364A" w14:textId="13C760AA" w:rsidR="00A42EE1" w:rsidRDefault="00A42EE1" w:rsidP="00D2183E">
      <w:pPr>
        <w:pStyle w:val="Heading1"/>
        <w:rPr>
          <w:rFonts w:ascii="Times New Roman" w:hAnsi="Times New Roman"/>
          <w:szCs w:val="22"/>
        </w:rPr>
      </w:pPr>
      <w:r>
        <w:t>13</w:t>
      </w:r>
      <w:r w:rsidRPr="004D6068">
        <w:t>. S</w:t>
      </w:r>
      <w:r w:rsidR="00D2183E">
        <w:t>opimusrikkomus ja sen seuraamukset</w:t>
      </w:r>
    </w:p>
    <w:p w14:paraId="3B5A8E46" w14:textId="77777777" w:rsidR="00A42EE1" w:rsidRPr="00D04A3B" w:rsidRDefault="00A42EE1" w:rsidP="00D2183E">
      <w:pPr>
        <w:pStyle w:val="KKleipa"/>
      </w:pPr>
      <w:r w:rsidRPr="00D04A3B">
        <w:t xml:space="preserve">Sopimus voidaan purkaa, jos jompikumpi </w:t>
      </w:r>
      <w:r>
        <w:t>sopija</w:t>
      </w:r>
      <w:r w:rsidRPr="00D04A3B">
        <w:t xml:space="preserve">osapuoli olennaisesti rikkoo tämän sopimuksen ehtoja, eikä korjaa rikkomustaan kuukauden kuluessa siitä, kun toinen </w:t>
      </w:r>
      <w:r>
        <w:t>sopija</w:t>
      </w:r>
      <w:r w:rsidRPr="00D04A3B">
        <w:t>osapuoli on kirjallisesti siitä huomauttanut.  Mikäli rikkomusta ei ole mahdollista korjata, on toisella sopija</w:t>
      </w:r>
      <w:r>
        <w:t>osa</w:t>
      </w:r>
      <w:r w:rsidRPr="00D04A3B">
        <w:t xml:space="preserve">puolella oikeus purkaa sopimus välittömästi. </w:t>
      </w:r>
    </w:p>
    <w:p w14:paraId="1C10E1A8" w14:textId="77777777" w:rsidR="00A42EE1" w:rsidRDefault="00A42EE1" w:rsidP="00D2183E">
      <w:pPr>
        <w:pStyle w:val="KKleipa"/>
      </w:pPr>
    </w:p>
    <w:p w14:paraId="4EADB5C8" w14:textId="22B68E70" w:rsidR="00A42EE1" w:rsidRPr="004D6068" w:rsidRDefault="00A42EE1" w:rsidP="00D2183E">
      <w:pPr>
        <w:pStyle w:val="KKleipa"/>
      </w:pPr>
      <w:r w:rsidRPr="00D04A3B">
        <w:t>Kansalliskirjastolla on m</w:t>
      </w:r>
      <w:r w:rsidR="00DA5033">
        <w:t>yös oikeus poistaa käyttöoikeus</w:t>
      </w:r>
      <w:r w:rsidR="00BE347B">
        <w:t xml:space="preserve"> Organisaatiolta</w:t>
      </w:r>
      <w:r w:rsidR="00DA5033">
        <w:t xml:space="preserve"> </w:t>
      </w:r>
      <w:r w:rsidRPr="00D04A3B">
        <w:t xml:space="preserve">tai sen toimipisteeltä, jos </w:t>
      </w:r>
      <w:r w:rsidR="00BE347B">
        <w:t xml:space="preserve">Organisaatio </w:t>
      </w:r>
      <w:r w:rsidRPr="00D04A3B">
        <w:t>rikkoo sopimuks</w:t>
      </w:r>
      <w:r>
        <w:t>en kohdassa 8.1. (metatiedon tuottaminen/toimittaminen) ja 8.2.</w:t>
      </w:r>
      <w:r w:rsidRPr="00D04A3B">
        <w:t xml:space="preserve"> </w:t>
      </w:r>
      <w:r>
        <w:t xml:space="preserve">(metatiedon hyödyntäminen) </w:t>
      </w:r>
      <w:r w:rsidRPr="00D04A3B">
        <w:t xml:space="preserve">määriteltyjä ehtoja. Käyttöoikeus voidaan </w:t>
      </w:r>
      <w:proofErr w:type="gramStart"/>
      <w:r w:rsidRPr="00D04A3B">
        <w:t>palauttaa</w:t>
      </w:r>
      <w:proofErr w:type="gramEnd"/>
      <w:r w:rsidRPr="00D04A3B">
        <w:t xml:space="preserve"> jos voidaan varmistua siitä, ettei sopimusrikkomuksia jatkossa enää tapahdu. Muutoin sopimus puretaan</w:t>
      </w:r>
      <w:r>
        <w:t xml:space="preserve">. </w:t>
      </w:r>
    </w:p>
    <w:p w14:paraId="688A3684" w14:textId="77777777" w:rsidR="00A42EE1" w:rsidRDefault="00A42EE1" w:rsidP="00A42EE1">
      <w:pPr>
        <w:jc w:val="both"/>
      </w:pPr>
    </w:p>
    <w:p w14:paraId="506A017F" w14:textId="77777777" w:rsidR="00224860" w:rsidRPr="004F187C" w:rsidRDefault="00224860" w:rsidP="00A42EE1">
      <w:pPr>
        <w:jc w:val="both"/>
      </w:pPr>
    </w:p>
    <w:p w14:paraId="195A60EA" w14:textId="3F64E462" w:rsidR="00A42EE1" w:rsidRPr="00B923AE" w:rsidRDefault="00A42EE1" w:rsidP="00D2183E">
      <w:pPr>
        <w:pStyle w:val="Heading1"/>
      </w:pPr>
      <w:r w:rsidRPr="004D6068">
        <w:t>1</w:t>
      </w:r>
      <w:r>
        <w:t>4</w:t>
      </w:r>
      <w:r w:rsidRPr="004D6068">
        <w:t xml:space="preserve">. </w:t>
      </w:r>
      <w:r w:rsidRPr="00570544">
        <w:t>V</w:t>
      </w:r>
      <w:r w:rsidR="00D2183E">
        <w:t>ahinkojen korvaaminen</w:t>
      </w:r>
    </w:p>
    <w:p w14:paraId="53D155EF" w14:textId="2A4BB13C" w:rsidR="00A42EE1" w:rsidRDefault="00A42EE1" w:rsidP="00D2183E">
      <w:pPr>
        <w:pStyle w:val="KKleipa"/>
        <w:rPr>
          <w:b/>
        </w:rPr>
      </w:pPr>
      <w:r w:rsidRPr="00C32C57">
        <w:t>Sopija</w:t>
      </w:r>
      <w:r>
        <w:t>osa</w:t>
      </w:r>
      <w:r w:rsidRPr="00C32C57">
        <w:t xml:space="preserve">puolet rajoittavat tämän sopimuksen rikkomisesta mahdollisesti aiheutuvien vahingonkorvausten määrän toiselle </w:t>
      </w:r>
      <w:r>
        <w:t>sopija</w:t>
      </w:r>
      <w:r w:rsidRPr="00C32C57">
        <w:t>osapuolelle aiheutuneeseen välittömään vahinkoon. Näin ollen vahingonkorvauksen ulkopuolelle jäävät kaikki välilliset ja epäsuorat vahingot. Ka</w:t>
      </w:r>
      <w:r w:rsidR="00DA5033">
        <w:t>nsalliskirjaston enimmäisvastuu</w:t>
      </w:r>
      <w:r w:rsidR="00BE347B">
        <w:t xml:space="preserve"> Organisaatiolle</w:t>
      </w:r>
      <w:r w:rsidR="00DA5033">
        <w:t xml:space="preserve"> </w:t>
      </w:r>
      <w:r w:rsidRPr="00C32C57">
        <w:t>tämän sopimuksen perusteella on 500 €.</w:t>
      </w:r>
      <w:r>
        <w:t xml:space="preserve"> </w:t>
      </w:r>
    </w:p>
    <w:p w14:paraId="20DA8C31" w14:textId="77777777" w:rsidR="00A42EE1" w:rsidRDefault="00A42EE1" w:rsidP="00D2183E">
      <w:pPr>
        <w:pStyle w:val="KKleipa"/>
      </w:pPr>
      <w:r>
        <w:tab/>
      </w:r>
    </w:p>
    <w:p w14:paraId="7B40E985" w14:textId="71D9CDD8" w:rsidR="00A42EE1" w:rsidRPr="005515B7" w:rsidRDefault="00BE347B" w:rsidP="00D2183E">
      <w:pPr>
        <w:pStyle w:val="KKleipa"/>
      </w:pPr>
      <w:r>
        <w:t>Organisaatio</w:t>
      </w:r>
      <w:r w:rsidR="00CF286D">
        <w:t>n</w:t>
      </w:r>
      <w:r w:rsidRPr="005515B7">
        <w:t xml:space="preserve"> </w:t>
      </w:r>
      <w:r w:rsidR="00A42EE1" w:rsidRPr="005515B7">
        <w:t xml:space="preserve">enimmäisvastuu Kansalliskirjastolle on </w:t>
      </w:r>
      <w:r w:rsidR="00A42EE1">
        <w:t>5000</w:t>
      </w:r>
      <w:r w:rsidR="00A42EE1" w:rsidRPr="005515B7">
        <w:t xml:space="preserve"> €. </w:t>
      </w:r>
    </w:p>
    <w:p w14:paraId="044B9C97" w14:textId="77777777" w:rsidR="00A42EE1" w:rsidRDefault="00A42EE1" w:rsidP="00D2183E">
      <w:pPr>
        <w:pStyle w:val="KKleipa"/>
      </w:pPr>
    </w:p>
    <w:p w14:paraId="63C2F757" w14:textId="77777777" w:rsidR="00A42EE1" w:rsidRDefault="00A42EE1" w:rsidP="00D2183E">
      <w:pPr>
        <w:pStyle w:val="KKleipa"/>
      </w:pPr>
      <w:r w:rsidRPr="005515B7">
        <w:t>Edellä</w:t>
      </w:r>
      <w:r>
        <w:t xml:space="preserve"> </w:t>
      </w:r>
      <w:r w:rsidRPr="005515B7">
        <w:t>mainittuja vahingonkorvausvastuun rajoituksia ei sovelleta</w:t>
      </w:r>
      <w:r>
        <w:t xml:space="preserve">: </w:t>
      </w:r>
      <w:r w:rsidRPr="005515B7">
        <w:t xml:space="preserve"> </w:t>
      </w:r>
    </w:p>
    <w:p w14:paraId="49979E12" w14:textId="54099398" w:rsidR="00A42EE1" w:rsidRDefault="00D2183E" w:rsidP="00D2183E">
      <w:pPr>
        <w:pStyle w:val="KKlista"/>
      </w:pPr>
      <w:r>
        <w:t xml:space="preserve"> </w:t>
      </w:r>
      <w:r w:rsidR="00A42EE1">
        <w:t xml:space="preserve">jos vahingonkorvausvastuu perustuu kolmannen osapuolen kanssa solmitun sopimuksen rikkomiseen, </w:t>
      </w:r>
      <w:r w:rsidR="00A42EE1" w:rsidRPr="00493DCE">
        <w:t xml:space="preserve"> </w:t>
      </w:r>
    </w:p>
    <w:p w14:paraId="5897EDBB" w14:textId="7CD4E364" w:rsidR="00A42EE1" w:rsidRDefault="00A42EE1" w:rsidP="00D2183E">
      <w:pPr>
        <w:pStyle w:val="KKlista"/>
      </w:pPr>
      <w:r>
        <w:t xml:space="preserve">jos </w:t>
      </w:r>
      <w:r w:rsidRPr="005515B7">
        <w:t>sopija</w:t>
      </w:r>
      <w:r>
        <w:t>osa</w:t>
      </w:r>
      <w:r w:rsidRPr="005515B7">
        <w:t>puoli on aiheuttanut vahingon tahallisesti tai törkeällä huolimattomuudella</w:t>
      </w:r>
      <w:r>
        <w:t>, rikkonut salassapitositoumusta, kopioinut tai käyttänyt ohjelmistoa sopimuksen vastaisesti,</w:t>
      </w:r>
    </w:p>
    <w:p w14:paraId="57880CED" w14:textId="271ABE09" w:rsidR="00A42EE1" w:rsidRDefault="00A42EE1" w:rsidP="00D2183E">
      <w:pPr>
        <w:pStyle w:val="KKlista"/>
      </w:pPr>
      <w:r w:rsidRPr="00C549FB">
        <w:rPr>
          <w:szCs w:val="23"/>
        </w:rPr>
        <w:t xml:space="preserve">jos vahinko on aiheutunut siitä, </w:t>
      </w:r>
      <w:r>
        <w:rPr>
          <w:sz w:val="23"/>
          <w:szCs w:val="23"/>
        </w:rPr>
        <w:t xml:space="preserve">että </w:t>
      </w:r>
      <w:r>
        <w:t xml:space="preserve">aineisto </w:t>
      </w:r>
      <w:r w:rsidRPr="00DE4444">
        <w:t>loukkaa kolmannen osapuolen oikeuksia</w:t>
      </w:r>
      <w:r>
        <w:t>, yksityisyyttä tai sisältää lainvastaista materiaalia</w:t>
      </w:r>
    </w:p>
    <w:p w14:paraId="1964D2D1" w14:textId="3B92C111" w:rsidR="00A42EE1" w:rsidRDefault="00A42EE1" w:rsidP="00D2183E">
      <w:pPr>
        <w:pStyle w:val="KKlista"/>
      </w:pPr>
      <w:r>
        <w:t>jos kyseessä on kohdassa 11 tarkoitettu tilanne.</w:t>
      </w:r>
    </w:p>
    <w:p w14:paraId="4BF852EC" w14:textId="77777777" w:rsidR="00A42EE1" w:rsidRDefault="00A42EE1" w:rsidP="00D2183E">
      <w:pPr>
        <w:pStyle w:val="KKleipa"/>
      </w:pPr>
    </w:p>
    <w:p w14:paraId="10920E04" w14:textId="77777777" w:rsidR="00A42EE1" w:rsidRPr="00570544" w:rsidRDefault="00A42EE1" w:rsidP="00A42EE1">
      <w:pPr>
        <w:ind w:left="1440"/>
        <w:jc w:val="both"/>
      </w:pPr>
    </w:p>
    <w:p w14:paraId="30F6FA25" w14:textId="4A3D51FB" w:rsidR="00A42EE1" w:rsidRPr="00D2183E" w:rsidRDefault="00A42EE1" w:rsidP="00D2183E">
      <w:pPr>
        <w:pStyle w:val="Heading1"/>
      </w:pPr>
      <w:r w:rsidRPr="00D2183E">
        <w:t xml:space="preserve">15. </w:t>
      </w:r>
      <w:r w:rsidR="00D2183E">
        <w:t>Y</w:t>
      </w:r>
      <w:r w:rsidRPr="00D2183E">
        <w:t>livoimainen este</w:t>
      </w:r>
    </w:p>
    <w:p w14:paraId="0DE71D22" w14:textId="77777777" w:rsidR="00A42EE1" w:rsidRPr="004D6068" w:rsidRDefault="00A42EE1" w:rsidP="00D2183E">
      <w:pPr>
        <w:pStyle w:val="KKleipa"/>
      </w:pPr>
      <w:r w:rsidRPr="004D6068">
        <w:t>Sopija</w:t>
      </w:r>
      <w:r>
        <w:t>osa</w:t>
      </w:r>
      <w:r w:rsidRPr="004D6068">
        <w:t xml:space="preserve">puoli vapautuu velvoitteistaan sellaisten seikkojen vuoksi, joiden se osoittaa aiheutuneen vaikutusmahdollisuuksiensa ulkopuolella olevasta esteestä, jota sen ei kohtuudella voida edellyttää </w:t>
      </w:r>
      <w:r w:rsidRPr="004D6068">
        <w:lastRenderedPageBreak/>
        <w:t>ottaneen huomioon sopimuksen tekohetkellä ja jonka seurauksia sopija</w:t>
      </w:r>
      <w:r>
        <w:t>osa</w:t>
      </w:r>
      <w:r w:rsidRPr="004D6068">
        <w:t xml:space="preserve">puoli ei myöskään ole kohtuudella voinut estää. </w:t>
      </w:r>
    </w:p>
    <w:p w14:paraId="765563F6" w14:textId="77777777" w:rsidR="00A42EE1" w:rsidRPr="004D6068" w:rsidRDefault="00A42EE1" w:rsidP="00D2183E">
      <w:pPr>
        <w:pStyle w:val="KKleipa"/>
      </w:pPr>
    </w:p>
    <w:p w14:paraId="44E8C090" w14:textId="77777777" w:rsidR="00A42EE1" w:rsidRPr="004D6068" w:rsidRDefault="00A42EE1" w:rsidP="00D2183E">
      <w:pPr>
        <w:pStyle w:val="KKleipa"/>
      </w:pPr>
      <w:r>
        <w:t xml:space="preserve">Jos </w:t>
      </w:r>
      <w:r w:rsidRPr="004D6068">
        <w:t>sopimusvelvoitteen viivästyminen johtuu yllämainitusta ylivoimaisesta esteestä, sopimusvelvoitteen täyttämisaikaa jatketaan niin paljon kuin kaikki tapaukseen vaikuttavat olosuhteet huomioon ottaen on pidettävä kohtuullisena.</w:t>
      </w:r>
    </w:p>
    <w:p w14:paraId="3030393E" w14:textId="77777777" w:rsidR="00A42EE1" w:rsidRPr="004D6068" w:rsidRDefault="00A42EE1" w:rsidP="00D2183E">
      <w:pPr>
        <w:pStyle w:val="KKleipa"/>
      </w:pPr>
    </w:p>
    <w:p w14:paraId="4510CCB3" w14:textId="77777777" w:rsidR="00A42EE1" w:rsidRDefault="00A42EE1" w:rsidP="00D2183E">
      <w:pPr>
        <w:pStyle w:val="KKleipa"/>
      </w:pPr>
      <w:r>
        <w:t>Sopijao</w:t>
      </w:r>
      <w:r w:rsidRPr="004D6068">
        <w:t>sapu</w:t>
      </w:r>
      <w:r>
        <w:t>ol</w:t>
      </w:r>
      <w:r w:rsidRPr="004D6068">
        <w:t xml:space="preserve">en on viipymättä ilmoitettava ylivoimaisesta esteestä kirjallisesti toiselle </w:t>
      </w:r>
      <w:r>
        <w:t>sopija</w:t>
      </w:r>
      <w:r w:rsidRPr="004D6068">
        <w:t>osapuolelle, samoin kuin esteen lakkaamisesta.</w:t>
      </w:r>
    </w:p>
    <w:p w14:paraId="3089CC50" w14:textId="77777777" w:rsidR="00A42EE1" w:rsidRDefault="00A42EE1" w:rsidP="00D2183E">
      <w:pPr>
        <w:pStyle w:val="KKleipa"/>
      </w:pPr>
    </w:p>
    <w:p w14:paraId="316FF85F" w14:textId="77777777" w:rsidR="00A42EE1" w:rsidRPr="001E20D0" w:rsidRDefault="00A42EE1" w:rsidP="00A42EE1">
      <w:pPr>
        <w:pStyle w:val="Normsisenn"/>
        <w:numPr>
          <w:ilvl w:val="12"/>
          <w:numId w:val="0"/>
        </w:numPr>
        <w:ind w:left="720"/>
        <w:jc w:val="both"/>
        <w:rPr>
          <w:rFonts w:ascii="Times New Roman" w:hAnsi="Times New Roman"/>
          <w:szCs w:val="22"/>
        </w:rPr>
      </w:pPr>
    </w:p>
    <w:p w14:paraId="7C7C0143" w14:textId="184BD4F9" w:rsidR="00A42EE1" w:rsidRPr="00D2183E" w:rsidRDefault="00A42EE1" w:rsidP="00D2183E">
      <w:pPr>
        <w:pStyle w:val="Heading1"/>
      </w:pPr>
      <w:r>
        <w:t>16</w:t>
      </w:r>
      <w:r w:rsidRPr="004D6068">
        <w:t>. Tietojen luottamuksellisuus</w:t>
      </w:r>
    </w:p>
    <w:p w14:paraId="3C4950EA" w14:textId="77777777" w:rsidR="00A42EE1" w:rsidRDefault="00A42EE1" w:rsidP="00D2183E">
      <w:pPr>
        <w:pStyle w:val="KKleipa"/>
      </w:pPr>
      <w:r w:rsidRPr="004D6068">
        <w:t>Sopija</w:t>
      </w:r>
      <w:r>
        <w:t>osa</w:t>
      </w:r>
      <w:r w:rsidRPr="004D6068">
        <w:t>puolet vastaavat siitä, että toisen sopija</w:t>
      </w:r>
      <w:r>
        <w:t>osa</w:t>
      </w:r>
      <w:r w:rsidRPr="004D6068">
        <w:t xml:space="preserve">puolen luovuttamia tietoja käsitellään luottamuksellisina, eikä asiakaskohtaisia yksittäisiä tietoja luovuteta, käytetä tai julkaista tämän sopimuksen voimassaoloaikana tai sen jälkeen muuta kuin sopimusvelvoitteiden täyttämisen vaatimiin tarkoituksiin ja laajuudessa. </w:t>
      </w:r>
    </w:p>
    <w:p w14:paraId="63B1F84C" w14:textId="77777777" w:rsidR="00A42EE1" w:rsidRDefault="00A42EE1" w:rsidP="00D2183E">
      <w:pPr>
        <w:pStyle w:val="KKleipa"/>
      </w:pPr>
    </w:p>
    <w:p w14:paraId="3D8F6CE7" w14:textId="77777777" w:rsidR="00A42EE1" w:rsidRPr="004D6068" w:rsidRDefault="00A42EE1" w:rsidP="00D2183E">
      <w:pPr>
        <w:pStyle w:val="KKleipa"/>
      </w:pPr>
      <w:r w:rsidRPr="004D6068">
        <w:t xml:space="preserve">Luottamuksellisena tietona ei kuitenkaan pidetä tietoa, joka on: </w:t>
      </w:r>
    </w:p>
    <w:p w14:paraId="4251A5F8" w14:textId="77777777" w:rsidR="00A42EE1" w:rsidRPr="004D6068" w:rsidRDefault="00A42EE1" w:rsidP="00D2183E">
      <w:pPr>
        <w:pStyle w:val="KKlista"/>
      </w:pPr>
      <w:r w:rsidRPr="004D6068">
        <w:t>julkisuuslainsäädännön nojalla ilmaistava</w:t>
      </w:r>
    </w:p>
    <w:p w14:paraId="515902F2" w14:textId="77777777" w:rsidR="00A42EE1" w:rsidRPr="004D6068" w:rsidRDefault="00A42EE1" w:rsidP="00D2183E">
      <w:pPr>
        <w:pStyle w:val="KKlista"/>
      </w:pPr>
      <w:r w:rsidRPr="004D6068">
        <w:t>luovutushetkellä yleisesti tunnettua</w:t>
      </w:r>
    </w:p>
    <w:p w14:paraId="5ED2CE50" w14:textId="77777777" w:rsidR="00A42EE1" w:rsidRPr="004D6068" w:rsidRDefault="00A42EE1" w:rsidP="00D2183E">
      <w:pPr>
        <w:pStyle w:val="KKlista"/>
      </w:pPr>
      <w:r w:rsidRPr="004D6068">
        <w:t>saatavilla julkisista lähteistä</w:t>
      </w:r>
    </w:p>
    <w:p w14:paraId="5841A914" w14:textId="77777777" w:rsidR="00A42EE1" w:rsidRPr="004D6068" w:rsidRDefault="00A42EE1" w:rsidP="00D2183E">
      <w:pPr>
        <w:pStyle w:val="KKlista"/>
      </w:pPr>
      <w:r w:rsidRPr="004D6068">
        <w:t xml:space="preserve">tullut luovutushetken jälkeen yleisesti tunnetuksi tai saataville muutoin kuin tiedon vastaanottaneen </w:t>
      </w:r>
      <w:r>
        <w:t>sopija</w:t>
      </w:r>
      <w:r w:rsidRPr="004D6068">
        <w:t>osapuolen toimien tai laiminlyöntien tähden</w:t>
      </w:r>
    </w:p>
    <w:p w14:paraId="6A00522F" w14:textId="77777777" w:rsidR="00A42EE1" w:rsidRPr="004D6068" w:rsidRDefault="00A42EE1" w:rsidP="00D2183E">
      <w:pPr>
        <w:pStyle w:val="KKlista"/>
      </w:pPr>
      <w:r w:rsidRPr="004D6068">
        <w:t xml:space="preserve">ennen tiedon luovutusta tiedon vastaanottaneen </w:t>
      </w:r>
      <w:r>
        <w:t>sopija</w:t>
      </w:r>
      <w:r w:rsidRPr="004D6068">
        <w:t>osapuolen tiedossa ilman että se o</w:t>
      </w:r>
      <w:r>
        <w:t>n saatu suoraan tai epäsuoraan toiselta s</w:t>
      </w:r>
      <w:r w:rsidRPr="004D6068">
        <w:t>opija</w:t>
      </w:r>
      <w:r>
        <w:t>osa</w:t>
      </w:r>
      <w:r w:rsidRPr="004D6068">
        <w:t>puolelta.</w:t>
      </w:r>
    </w:p>
    <w:p w14:paraId="0CBB19C6" w14:textId="77777777" w:rsidR="00A42EE1" w:rsidRDefault="00A42EE1" w:rsidP="00D2183E">
      <w:pPr>
        <w:jc w:val="both"/>
      </w:pPr>
    </w:p>
    <w:p w14:paraId="0DC83D2E" w14:textId="77777777" w:rsidR="00224860" w:rsidRPr="004D6068" w:rsidRDefault="00224860" w:rsidP="00D2183E">
      <w:pPr>
        <w:jc w:val="both"/>
      </w:pPr>
    </w:p>
    <w:p w14:paraId="0CC556A3" w14:textId="79C39839" w:rsidR="00A42EE1" w:rsidRPr="007C0954" w:rsidRDefault="00A42EE1" w:rsidP="007C0954">
      <w:pPr>
        <w:pStyle w:val="Heading1"/>
      </w:pPr>
      <w:r w:rsidRPr="004D6068">
        <w:t>1</w:t>
      </w:r>
      <w:r>
        <w:t>7</w:t>
      </w:r>
      <w:r w:rsidRPr="004D6068">
        <w:t xml:space="preserve">. </w:t>
      </w:r>
      <w:r w:rsidR="007C0954">
        <w:t>S</w:t>
      </w:r>
      <w:r w:rsidRPr="00BE75BE">
        <w:t>opimuksen voimassaolo ja uudistaminen</w:t>
      </w:r>
    </w:p>
    <w:p w14:paraId="099952EF" w14:textId="77777777" w:rsidR="00A42EE1" w:rsidRDefault="00A42EE1" w:rsidP="007C0954">
      <w:pPr>
        <w:pStyle w:val="KKleipa"/>
      </w:pPr>
      <w:r w:rsidRPr="00B65750">
        <w:t xml:space="preserve">Tämä </w:t>
      </w:r>
      <w:r w:rsidRPr="00BE75BE">
        <w:t xml:space="preserve">sopimus tulee </w:t>
      </w:r>
      <w:proofErr w:type="gramStart"/>
      <w:r w:rsidRPr="00BE75BE">
        <w:t>voimaan</w:t>
      </w:r>
      <w:proofErr w:type="gramEnd"/>
      <w:r w:rsidRPr="00BE75BE">
        <w:t xml:space="preserve"> kun molemmat </w:t>
      </w:r>
      <w:r>
        <w:t>sopija</w:t>
      </w:r>
      <w:r w:rsidRPr="00BE75BE">
        <w:t>osapuolet ovat sen asianmukaisesti alleki</w:t>
      </w:r>
      <w:r>
        <w:t>r</w:t>
      </w:r>
      <w:r w:rsidRPr="00BE75BE">
        <w:t>joittaneet. Sopimus on voimassa toistaiseksi</w:t>
      </w:r>
      <w:r>
        <w:t xml:space="preserve">. </w:t>
      </w:r>
    </w:p>
    <w:p w14:paraId="5A0F3DC7" w14:textId="77777777" w:rsidR="00A42EE1" w:rsidRDefault="00A42EE1" w:rsidP="007C0954">
      <w:pPr>
        <w:pStyle w:val="KKleipa"/>
      </w:pPr>
    </w:p>
    <w:p w14:paraId="15C1DE2A" w14:textId="77777777" w:rsidR="00A42EE1" w:rsidRDefault="00A42EE1" w:rsidP="007C0954">
      <w:pPr>
        <w:pStyle w:val="KKleipa"/>
      </w:pPr>
      <w:r w:rsidRPr="00D04A3B">
        <w:t>Kummallakin sopija</w:t>
      </w:r>
      <w:r>
        <w:t>osa</w:t>
      </w:r>
      <w:r w:rsidRPr="00D04A3B">
        <w:t>puolella on oikeus irtisanoa sopimus kuuden (6</w:t>
      </w:r>
      <w:r>
        <w:t>)</w:t>
      </w:r>
      <w:r w:rsidRPr="00D04A3B">
        <w:t xml:space="preserve"> kuukauden irtisanomisajalla. </w:t>
      </w:r>
    </w:p>
    <w:p w14:paraId="4974AB67" w14:textId="77777777" w:rsidR="00A42EE1" w:rsidRDefault="00A42EE1" w:rsidP="007C0954">
      <w:pPr>
        <w:pStyle w:val="KKleipa"/>
      </w:pPr>
    </w:p>
    <w:p w14:paraId="22A33552" w14:textId="6F5F6AC7" w:rsidR="00A42EE1" w:rsidRDefault="00A42EE1" w:rsidP="00B251CD">
      <w:pPr>
        <w:pStyle w:val="KKleipa"/>
      </w:pPr>
      <w:r>
        <w:t>Sekä</w:t>
      </w:r>
      <w:r w:rsidR="00DA5033">
        <w:t xml:space="preserve"> Kansalliskirjastolla että</w:t>
      </w:r>
      <w:r w:rsidR="00CF286D">
        <w:t xml:space="preserve"> Organisaatiolla</w:t>
      </w:r>
      <w:r w:rsidR="00DA5033">
        <w:t xml:space="preserve"> </w:t>
      </w:r>
      <w:r w:rsidRPr="00095EC9">
        <w:t xml:space="preserve">on oikeus irtisanoa sopimus </w:t>
      </w:r>
      <w:r>
        <w:t>kahden (2) kuukauden irtisanomisajalla, m</w:t>
      </w:r>
      <w:r w:rsidRPr="00095EC9">
        <w:t xml:space="preserve">ikäli kohdan </w:t>
      </w:r>
      <w:r>
        <w:t>kuusi</w:t>
      </w:r>
      <w:r w:rsidRPr="00095EC9">
        <w:t xml:space="preserve"> viimeisen kappaleen mukaisissa neuvottelu</w:t>
      </w:r>
      <w:r>
        <w:t>issa ei päästä yksimielisyyteen.</w:t>
      </w:r>
    </w:p>
    <w:p w14:paraId="6A415005" w14:textId="77777777" w:rsidR="00A42EE1" w:rsidRDefault="00A42EE1" w:rsidP="007C0954">
      <w:pPr>
        <w:pStyle w:val="KKleipa"/>
      </w:pPr>
    </w:p>
    <w:p w14:paraId="66A7C9B9" w14:textId="77777777" w:rsidR="00A42EE1" w:rsidRDefault="00A42EE1" w:rsidP="007C0954">
      <w:pPr>
        <w:pStyle w:val="KKleipa"/>
      </w:pPr>
      <w:r>
        <w:t xml:space="preserve">Sopimus voidaan myös purkaa </w:t>
      </w:r>
      <w:r w:rsidRPr="00CC20C5">
        <w:t>kohdan 1</w:t>
      </w:r>
      <w:r>
        <w:t xml:space="preserve">3 mukaisesti. </w:t>
      </w:r>
    </w:p>
    <w:p w14:paraId="4DF2AC5A" w14:textId="77777777" w:rsidR="00A42EE1" w:rsidRDefault="00A42EE1" w:rsidP="007C0954">
      <w:pPr>
        <w:pStyle w:val="KKleipa"/>
      </w:pPr>
    </w:p>
    <w:p w14:paraId="71CAD2FB" w14:textId="5355B400" w:rsidR="00A42EE1" w:rsidRPr="000A30D4" w:rsidRDefault="00A42EE1" w:rsidP="007C0954">
      <w:pPr>
        <w:pStyle w:val="KKleipa"/>
      </w:pPr>
      <w:r w:rsidRPr="000A30D4">
        <w:t xml:space="preserve">Sopimuksen päättymisestä huolimatta metatietovarantoon </w:t>
      </w:r>
      <w:r w:rsidRPr="00496A1F">
        <w:t>tallennettu metatieto</w:t>
      </w:r>
      <w:r w:rsidRPr="000A30D4">
        <w:t xml:space="preserve"> jää pysyvästi </w:t>
      </w:r>
      <w:r>
        <w:t xml:space="preserve">metatietovarantoon osallistuvien </w:t>
      </w:r>
      <w:r w:rsidR="00CF286D">
        <w:t xml:space="preserve">organisaatioiden </w:t>
      </w:r>
      <w:r>
        <w:t xml:space="preserve">ja Kansalliskirjaston </w:t>
      </w:r>
      <w:r w:rsidRPr="000A30D4">
        <w:t xml:space="preserve">käytettäväksi samoin ehdoin kuin tämän sopimuksen voimassa ollessa. </w:t>
      </w:r>
    </w:p>
    <w:p w14:paraId="0D0CE2AB" w14:textId="77777777" w:rsidR="00A42EE1" w:rsidRPr="000A30D4" w:rsidRDefault="00A42EE1" w:rsidP="007C0954">
      <w:pPr>
        <w:pStyle w:val="KKleipa"/>
      </w:pPr>
    </w:p>
    <w:p w14:paraId="42607AC9" w14:textId="3749B63C" w:rsidR="00A42EE1" w:rsidRDefault="00A42EE1" w:rsidP="007C0954">
      <w:pPr>
        <w:pStyle w:val="KKleipa"/>
      </w:pPr>
      <w:r w:rsidRPr="000A30D4">
        <w:lastRenderedPageBreak/>
        <w:t xml:space="preserve">Sopimuksen päättymisestä huolimatta </w:t>
      </w:r>
      <w:r w:rsidR="00CF286D">
        <w:t xml:space="preserve">Organisaation </w:t>
      </w:r>
      <w:r>
        <w:t xml:space="preserve">käytössä ollut </w:t>
      </w:r>
      <w:r w:rsidRPr="000A30D4">
        <w:t xml:space="preserve">metatieto jää pysyvästi </w:t>
      </w:r>
      <w:r w:rsidR="00CF286D">
        <w:t>Organisaation</w:t>
      </w:r>
      <w:r w:rsidR="00CF286D" w:rsidRPr="000A30D4">
        <w:t xml:space="preserve"> </w:t>
      </w:r>
      <w:r w:rsidRPr="000A30D4">
        <w:t>käytettäväksi samoin ehdoin kuin täm</w:t>
      </w:r>
      <w:r>
        <w:t xml:space="preserve">än sopimuksen voimassa ollessa. </w:t>
      </w:r>
    </w:p>
    <w:p w14:paraId="0A53417F" w14:textId="77777777" w:rsidR="00A42EE1" w:rsidRPr="00E26139" w:rsidRDefault="00A42EE1" w:rsidP="007C0954">
      <w:pPr>
        <w:pStyle w:val="KKleipa"/>
      </w:pPr>
    </w:p>
    <w:p w14:paraId="37045BC3" w14:textId="77777777" w:rsidR="00A42EE1" w:rsidRPr="004D6068" w:rsidRDefault="00A42EE1" w:rsidP="00A42EE1">
      <w:pPr>
        <w:pStyle w:val="BodyTextIndent"/>
        <w:ind w:left="0"/>
        <w:jc w:val="both"/>
        <w:rPr>
          <w:szCs w:val="22"/>
        </w:rPr>
      </w:pPr>
    </w:p>
    <w:p w14:paraId="035A688E" w14:textId="2B9E361B" w:rsidR="00A42EE1" w:rsidRPr="007C0954" w:rsidRDefault="00A42EE1" w:rsidP="007C0954">
      <w:pPr>
        <w:pStyle w:val="Heading1"/>
      </w:pPr>
      <w:r w:rsidRPr="004D6068">
        <w:t>1</w:t>
      </w:r>
      <w:r>
        <w:t>8</w:t>
      </w:r>
      <w:r w:rsidRPr="004D6068">
        <w:t>. Sopimuksen muuttaminen</w:t>
      </w:r>
    </w:p>
    <w:p w14:paraId="3E69C72F" w14:textId="7B477AC1" w:rsidR="00A42EE1" w:rsidRPr="004D6068" w:rsidRDefault="00A42EE1" w:rsidP="007C0954">
      <w:pPr>
        <w:pStyle w:val="KKleipa"/>
      </w:pPr>
      <w:r w:rsidRPr="004D6068">
        <w:t>Tätä sopimusta voidaan muuttaa vain molempien sopija</w:t>
      </w:r>
      <w:r>
        <w:t>osa</w:t>
      </w:r>
      <w:r w:rsidRPr="004D6068">
        <w:t xml:space="preserve">puolten asianmukaisesti </w:t>
      </w:r>
      <w:r>
        <w:t>allekirjoittamalla asiakirjalla</w:t>
      </w:r>
      <w:r w:rsidR="00CF286D">
        <w:t>.</w:t>
      </w:r>
      <w:r>
        <w:t xml:space="preserve"> </w:t>
      </w:r>
    </w:p>
    <w:p w14:paraId="75F2446B" w14:textId="77777777" w:rsidR="00A42EE1" w:rsidRDefault="00A42EE1" w:rsidP="00A42EE1">
      <w:pPr>
        <w:jc w:val="both"/>
      </w:pPr>
    </w:p>
    <w:p w14:paraId="55DFD198" w14:textId="77777777" w:rsidR="00224860" w:rsidRPr="004D6068" w:rsidRDefault="00224860" w:rsidP="00A42EE1">
      <w:pPr>
        <w:jc w:val="both"/>
      </w:pPr>
    </w:p>
    <w:p w14:paraId="78B64420" w14:textId="231BB71C" w:rsidR="00A42EE1" w:rsidRPr="007C0954" w:rsidRDefault="00A42EE1" w:rsidP="007C0954">
      <w:pPr>
        <w:pStyle w:val="Heading1"/>
      </w:pPr>
      <w:r>
        <w:t>19</w:t>
      </w:r>
      <w:r w:rsidRPr="004D6068">
        <w:t>. Sopimuksen siirtäminen</w:t>
      </w:r>
    </w:p>
    <w:p w14:paraId="03608A8C" w14:textId="77777777" w:rsidR="00A42EE1" w:rsidRDefault="00A42EE1" w:rsidP="007C0954">
      <w:pPr>
        <w:pStyle w:val="KKleipa"/>
      </w:pPr>
      <w:r w:rsidRPr="004D6068">
        <w:t>Sopija</w:t>
      </w:r>
      <w:r>
        <w:t>osa</w:t>
      </w:r>
      <w:r w:rsidRPr="004D6068">
        <w:t>puolella ei ole oikeutta ilman toisen sopija</w:t>
      </w:r>
      <w:r>
        <w:t>osa</w:t>
      </w:r>
      <w:r w:rsidRPr="004D6068">
        <w:t>puolen suostumusta osaksikaan siirtää tätä sopimusta kolmannelle osapuolelle.</w:t>
      </w:r>
      <w:r w:rsidRPr="00F37FC7">
        <w:t xml:space="preserve"> Kansalliskirjastolla on kuitenkin oikeus siirtää sopimukseen liittyvät oikeutensa ja velvollisuutensa yksikölle, jolle Kansalliskirjaston tämän sopimuksen aihealueeseen liittyvät tehtävät siirtyvät.</w:t>
      </w:r>
    </w:p>
    <w:p w14:paraId="29AFC758" w14:textId="77777777" w:rsidR="00A42EE1" w:rsidRDefault="00A42EE1" w:rsidP="007C0954">
      <w:pPr>
        <w:pStyle w:val="KKleipa"/>
      </w:pPr>
    </w:p>
    <w:p w14:paraId="577F546F" w14:textId="77777777" w:rsidR="00A42EE1" w:rsidRPr="004D6068" w:rsidRDefault="00A42EE1" w:rsidP="007C0954">
      <w:pPr>
        <w:pStyle w:val="KKleipa"/>
      </w:pPr>
      <w:r w:rsidRPr="00F37FC7">
        <w:t>Tilanteissa, joissa organisaatiot yhdistyvät, voidaan tehdä uusi sopimus tai Kansalliskirjaston suostumuksella siirtää sopimus.</w:t>
      </w:r>
    </w:p>
    <w:p w14:paraId="4AD6FB84" w14:textId="77777777" w:rsidR="00A42EE1" w:rsidRDefault="00A42EE1" w:rsidP="00A42EE1">
      <w:pPr>
        <w:jc w:val="both"/>
      </w:pPr>
    </w:p>
    <w:p w14:paraId="347BE4F3" w14:textId="77777777" w:rsidR="00A42EE1" w:rsidRPr="004D6068" w:rsidRDefault="00A42EE1" w:rsidP="00A42EE1">
      <w:pPr>
        <w:jc w:val="both"/>
      </w:pPr>
    </w:p>
    <w:p w14:paraId="12A39FDA" w14:textId="317772D5" w:rsidR="00A42EE1" w:rsidRPr="007C0954" w:rsidRDefault="00A42EE1" w:rsidP="007C0954">
      <w:pPr>
        <w:pStyle w:val="Heading1"/>
      </w:pPr>
      <w:r>
        <w:t>20</w:t>
      </w:r>
      <w:r w:rsidRPr="004D6068">
        <w:t>. Sovellettava laki</w:t>
      </w:r>
    </w:p>
    <w:p w14:paraId="2A382E1C" w14:textId="77777777" w:rsidR="00A42EE1" w:rsidRPr="004D6068" w:rsidRDefault="00A42EE1" w:rsidP="007C0954">
      <w:pPr>
        <w:pStyle w:val="KKleipa"/>
      </w:pPr>
      <w:r w:rsidRPr="004D6068">
        <w:t>Sopimukseen sovelletaan Suomen lakia.</w:t>
      </w:r>
    </w:p>
    <w:p w14:paraId="484DBFB0" w14:textId="77777777" w:rsidR="00A42EE1" w:rsidRPr="004D6068" w:rsidRDefault="00A42EE1" w:rsidP="00A42EE1">
      <w:pPr>
        <w:pStyle w:val="BodyTextIndent"/>
        <w:ind w:left="0"/>
        <w:jc w:val="both"/>
        <w:rPr>
          <w:rFonts w:ascii="Times New Roman" w:hAnsi="Times New Roman"/>
          <w:szCs w:val="22"/>
        </w:rPr>
      </w:pPr>
    </w:p>
    <w:p w14:paraId="69BFA2C5" w14:textId="77777777" w:rsidR="00A42EE1" w:rsidRPr="004D6068" w:rsidRDefault="00A42EE1" w:rsidP="00A42EE1">
      <w:pPr>
        <w:jc w:val="both"/>
        <w:rPr>
          <w:b/>
        </w:rPr>
      </w:pPr>
    </w:p>
    <w:p w14:paraId="257FA760" w14:textId="56AC9751" w:rsidR="00A42EE1" w:rsidRPr="007C0954" w:rsidRDefault="00A42EE1" w:rsidP="007C0954">
      <w:pPr>
        <w:pStyle w:val="Heading1"/>
      </w:pPr>
      <w:r>
        <w:t>21</w:t>
      </w:r>
      <w:r w:rsidRPr="004D6068">
        <w:t xml:space="preserve">. Yhteyshenkilöt </w:t>
      </w:r>
    </w:p>
    <w:p w14:paraId="2D44D3C9" w14:textId="77777777" w:rsidR="00A42EE1" w:rsidRPr="004D6068" w:rsidRDefault="00A42EE1" w:rsidP="007C0954">
      <w:pPr>
        <w:pStyle w:val="KKleipa"/>
      </w:pPr>
      <w:r w:rsidRPr="004D6068">
        <w:t>Kumpikin sopija</w:t>
      </w:r>
      <w:r>
        <w:t>osa</w:t>
      </w:r>
      <w:r w:rsidRPr="004D6068">
        <w:t>puoli nimeää yhteyshenkilön tätä sopimusta koskevien asioiden hoitoa varten. Yhteyshenkilön vaihtumisesta on ilmoitettava välittömästi toiselle sopija</w:t>
      </w:r>
      <w:r>
        <w:t>osa</w:t>
      </w:r>
      <w:r w:rsidRPr="004D6068">
        <w:t>puolelle.</w:t>
      </w:r>
    </w:p>
    <w:p w14:paraId="447D8B8E" w14:textId="77777777" w:rsidR="00A42EE1" w:rsidRPr="004D6068" w:rsidRDefault="00A42EE1" w:rsidP="007C0954">
      <w:pPr>
        <w:pStyle w:val="KKleipa"/>
        <w:rPr>
          <w:b/>
        </w:rPr>
      </w:pPr>
    </w:p>
    <w:p w14:paraId="1F5F8FA5" w14:textId="77777777" w:rsidR="00A42EE1" w:rsidRPr="00496A1F" w:rsidRDefault="00A42EE1" w:rsidP="007C0954">
      <w:pPr>
        <w:pStyle w:val="KKleipa"/>
      </w:pPr>
      <w:r w:rsidRPr="00496A1F">
        <w:t xml:space="preserve">Kansalliskirjaston sopimusyhteyshenkilönä toimii: </w:t>
      </w:r>
      <w:r w:rsidRPr="00496A1F">
        <w:tab/>
        <w:t xml:space="preserve">   </w:t>
      </w:r>
    </w:p>
    <w:p w14:paraId="3016643D" w14:textId="77777777" w:rsidR="00A42EE1" w:rsidRPr="00496A1F" w:rsidRDefault="00A42EE1" w:rsidP="007C0954">
      <w:pPr>
        <w:pStyle w:val="KKleipa"/>
      </w:pPr>
    </w:p>
    <w:p w14:paraId="59D32868" w14:textId="77777777" w:rsidR="00B251CD" w:rsidRDefault="00CF286D" w:rsidP="007C0954">
      <w:pPr>
        <w:pStyle w:val="KKleipa"/>
      </w:pPr>
      <w:r>
        <w:t>Lassi Lager</w:t>
      </w:r>
    </w:p>
    <w:p w14:paraId="1B715850" w14:textId="14C1F1A1" w:rsidR="00A42EE1" w:rsidRPr="00382C6B" w:rsidRDefault="00A42EE1" w:rsidP="007C0954">
      <w:pPr>
        <w:pStyle w:val="KKleipa"/>
      </w:pPr>
      <w:r w:rsidRPr="00382C6B">
        <w:t>Kansalliskirjaston kirjastoverkkopalvelut</w:t>
      </w:r>
    </w:p>
    <w:p w14:paraId="004EFAE0" w14:textId="76562ECA" w:rsidR="00A42EE1" w:rsidRPr="00382C6B" w:rsidRDefault="008706F6" w:rsidP="007C0954">
      <w:pPr>
        <w:pStyle w:val="KKleipa"/>
      </w:pPr>
      <w:r>
        <w:t xml:space="preserve"> PL 15 (Unioninkatu 36)</w:t>
      </w:r>
      <w:r w:rsidR="00A42EE1" w:rsidRPr="00382C6B">
        <w:t>00014 HELSINGIN YLIOPISTO</w:t>
      </w:r>
    </w:p>
    <w:p w14:paraId="70FB204A" w14:textId="634DFD28" w:rsidR="00A42EE1" w:rsidRPr="00382C6B" w:rsidRDefault="00A42EE1" w:rsidP="007C0954">
      <w:pPr>
        <w:pStyle w:val="KKleipa"/>
      </w:pPr>
      <w:proofErr w:type="gramStart"/>
      <w:r w:rsidRPr="00382C6B">
        <w:t xml:space="preserve">puhelin: </w:t>
      </w:r>
      <w:r w:rsidR="008706F6">
        <w:t xml:space="preserve"> 050</w:t>
      </w:r>
      <w:proofErr w:type="gramEnd"/>
      <w:r w:rsidR="008706F6">
        <w:t> 415 4879</w:t>
      </w:r>
    </w:p>
    <w:p w14:paraId="6D12AA92" w14:textId="0F7D835B" w:rsidR="00A42EE1" w:rsidRPr="00DA5033" w:rsidRDefault="00A42EE1" w:rsidP="007C0954">
      <w:pPr>
        <w:pStyle w:val="KKleipa"/>
      </w:pPr>
      <w:r w:rsidRPr="00DA5033">
        <w:t>s-</w:t>
      </w:r>
      <w:proofErr w:type="gramStart"/>
      <w:r w:rsidRPr="00DA5033">
        <w:t xml:space="preserve">posti: </w:t>
      </w:r>
      <w:r w:rsidR="008706F6" w:rsidRPr="00DA5033">
        <w:t xml:space="preserve"> lassi.lager@helsinki.fi</w:t>
      </w:r>
      <w:proofErr w:type="gramEnd"/>
    </w:p>
    <w:p w14:paraId="00269CA7" w14:textId="77777777" w:rsidR="00A42EE1" w:rsidRPr="00DA5033" w:rsidRDefault="00A42EE1" w:rsidP="007C0954">
      <w:pPr>
        <w:pStyle w:val="KKleipa"/>
      </w:pPr>
    </w:p>
    <w:p w14:paraId="64545EA6" w14:textId="77777777" w:rsidR="00A42EE1" w:rsidRPr="00DA5033" w:rsidRDefault="00A42EE1" w:rsidP="007C0954">
      <w:pPr>
        <w:pStyle w:val="KKleipa"/>
      </w:pPr>
    </w:p>
    <w:p w14:paraId="13BFF80D" w14:textId="5D24E9C9" w:rsidR="00A42EE1" w:rsidRPr="004D6068" w:rsidRDefault="008706F6" w:rsidP="007C0954">
      <w:pPr>
        <w:pStyle w:val="KKleipa"/>
      </w:pPr>
      <w:r>
        <w:t xml:space="preserve">Organisaation </w:t>
      </w:r>
      <w:r w:rsidR="00A42EE1" w:rsidRPr="004D6068">
        <w:t>sopimusyhteyshenkilönä toimii:</w:t>
      </w:r>
    </w:p>
    <w:p w14:paraId="469BC23F" w14:textId="77777777" w:rsidR="00A42EE1" w:rsidRPr="004D6068" w:rsidRDefault="00A42EE1" w:rsidP="007C0954">
      <w:pPr>
        <w:pStyle w:val="KKleipa"/>
        <w:rPr>
          <w:b/>
        </w:rPr>
      </w:pPr>
      <w:r w:rsidRPr="002D74AE">
        <w:rPr>
          <w:highlight w:val="yellow"/>
        </w:rPr>
        <w:t>[täytä nimi ja yhteystiedot tähän]</w:t>
      </w:r>
    </w:p>
    <w:p w14:paraId="6B6FE003" w14:textId="77777777" w:rsidR="00A42EE1" w:rsidRDefault="00A42EE1" w:rsidP="00A42EE1">
      <w:pPr>
        <w:tabs>
          <w:tab w:val="left" w:pos="1134"/>
        </w:tabs>
        <w:jc w:val="both"/>
        <w:rPr>
          <w:b/>
        </w:rPr>
      </w:pPr>
    </w:p>
    <w:p w14:paraId="7CCE8968" w14:textId="77777777" w:rsidR="00A42EE1" w:rsidRPr="004D6068" w:rsidRDefault="00A42EE1" w:rsidP="00A42EE1">
      <w:pPr>
        <w:tabs>
          <w:tab w:val="left" w:pos="1134"/>
        </w:tabs>
        <w:jc w:val="both"/>
        <w:rPr>
          <w:b/>
        </w:rPr>
      </w:pPr>
    </w:p>
    <w:p w14:paraId="62FE677F" w14:textId="60EAE6A5" w:rsidR="00A42EE1" w:rsidRPr="007C0954" w:rsidRDefault="00A42EE1" w:rsidP="007C0954">
      <w:pPr>
        <w:pStyle w:val="Heading1"/>
      </w:pPr>
      <w:r>
        <w:t>22</w:t>
      </w:r>
      <w:r w:rsidRPr="004D6068">
        <w:t>. Sopimuskappaleet</w:t>
      </w:r>
    </w:p>
    <w:p w14:paraId="54D55E95" w14:textId="77777777" w:rsidR="00A42EE1" w:rsidRPr="004A67B9" w:rsidRDefault="00A42EE1" w:rsidP="007C0954">
      <w:pPr>
        <w:pStyle w:val="KKleipa"/>
      </w:pPr>
      <w:r w:rsidRPr="004D6068">
        <w:t>Tätä sopimusta on laadittu kaksi yhdenmukaista kappaletta, yksi kummallekin sopija</w:t>
      </w:r>
      <w:r>
        <w:t>osa</w:t>
      </w:r>
      <w:r w:rsidRPr="004D6068">
        <w:t>puolelle.</w:t>
      </w:r>
    </w:p>
    <w:p w14:paraId="764BC377" w14:textId="77777777" w:rsidR="00A42EE1" w:rsidRDefault="00A42EE1" w:rsidP="00A42EE1">
      <w:pPr>
        <w:jc w:val="both"/>
        <w:rPr>
          <w:b/>
          <w:bCs/>
        </w:rPr>
      </w:pPr>
    </w:p>
    <w:p w14:paraId="073CFB9D" w14:textId="77777777" w:rsidR="00224860" w:rsidRPr="004D6068" w:rsidRDefault="00224860" w:rsidP="00A42EE1">
      <w:pPr>
        <w:jc w:val="both"/>
        <w:rPr>
          <w:b/>
          <w:bCs/>
        </w:rPr>
      </w:pPr>
    </w:p>
    <w:p w14:paraId="56567096" w14:textId="70783E75" w:rsidR="00A42EE1" w:rsidRPr="007C0954" w:rsidRDefault="00A42EE1" w:rsidP="007C0954">
      <w:pPr>
        <w:pStyle w:val="Heading1"/>
      </w:pPr>
      <w:r>
        <w:t>23</w:t>
      </w:r>
      <w:r w:rsidR="007C0954">
        <w:t>. Liitteet</w:t>
      </w:r>
    </w:p>
    <w:p w14:paraId="4D2A1B55" w14:textId="77777777" w:rsidR="00A42EE1" w:rsidRDefault="00A42EE1" w:rsidP="007C0954">
      <w:pPr>
        <w:pStyle w:val="KKleipa"/>
      </w:pPr>
      <w:r w:rsidRPr="004D6068">
        <w:t>Tähän sopimukseen kuuluu sen erottamattomana osana liit</w:t>
      </w:r>
      <w:r>
        <w:t>te</w:t>
      </w:r>
      <w:r w:rsidRPr="004D6068">
        <w:t>et</w:t>
      </w:r>
      <w:r>
        <w:t>.</w:t>
      </w:r>
      <w:r w:rsidRPr="00B53A43">
        <w:t xml:space="preserve"> </w:t>
      </w:r>
    </w:p>
    <w:p w14:paraId="6D6051C8" w14:textId="5296C6EE" w:rsidR="007C0954" w:rsidRDefault="00A42EE1" w:rsidP="007C0954">
      <w:pPr>
        <w:pStyle w:val="KKleipa"/>
        <w:rPr>
          <w:bCs/>
        </w:rPr>
      </w:pPr>
      <w:r>
        <w:rPr>
          <w:bCs/>
        </w:rPr>
        <w:t>Sopimuksen allekirjoittamis</w:t>
      </w:r>
      <w:r w:rsidR="00224860">
        <w:rPr>
          <w:bCs/>
        </w:rPr>
        <w:t xml:space="preserve">en hetkellä sopimukseen kuuluu </w:t>
      </w:r>
    </w:p>
    <w:p w14:paraId="63677AD9" w14:textId="17A783E9" w:rsidR="00A42EE1" w:rsidRDefault="006C0C75" w:rsidP="007C0954">
      <w:pPr>
        <w:pStyle w:val="KKleipa"/>
        <w:rPr>
          <w:bCs/>
        </w:rPr>
      </w:pPr>
      <w:r>
        <w:rPr>
          <w:bCs/>
        </w:rPr>
        <w:t>L</w:t>
      </w:r>
      <w:r w:rsidR="00A42EE1">
        <w:rPr>
          <w:bCs/>
        </w:rPr>
        <w:t xml:space="preserve">iite 1 </w:t>
      </w:r>
      <w:r>
        <w:rPr>
          <w:bCs/>
        </w:rPr>
        <w:t>P</w:t>
      </w:r>
      <w:r w:rsidR="00A42EE1" w:rsidRPr="00DB04BF">
        <w:rPr>
          <w:bCs/>
        </w:rPr>
        <w:t xml:space="preserve">alvelinympäristön ylläpitosopimus </w:t>
      </w:r>
    </w:p>
    <w:p w14:paraId="2F280ACB" w14:textId="77777777" w:rsidR="008706F6" w:rsidRDefault="008706F6" w:rsidP="008706F6">
      <w:pPr>
        <w:pStyle w:val="KKleipa"/>
        <w:rPr>
          <w:bCs/>
        </w:rPr>
      </w:pPr>
      <w:r>
        <w:rPr>
          <w:bCs/>
        </w:rPr>
        <w:t>Liite 3 CC0-lisenssi</w:t>
      </w:r>
    </w:p>
    <w:p w14:paraId="2E32C7F7" w14:textId="77777777" w:rsidR="008706F6" w:rsidRDefault="008706F6" w:rsidP="008706F6">
      <w:pPr>
        <w:pStyle w:val="KKleipa"/>
        <w:rPr>
          <w:bCs/>
        </w:rPr>
      </w:pPr>
      <w:r>
        <w:rPr>
          <w:bCs/>
        </w:rPr>
        <w:t>Liite 4 Tietosuoja</w:t>
      </w:r>
    </w:p>
    <w:p w14:paraId="6D2E2DBD" w14:textId="00CF01F9" w:rsidR="008706F6" w:rsidRPr="00FA4E37" w:rsidRDefault="008706F6" w:rsidP="008706F6">
      <w:pPr>
        <w:pStyle w:val="KKleipa"/>
        <w:rPr>
          <w:bCs/>
        </w:rPr>
      </w:pPr>
      <w:r>
        <w:rPr>
          <w:bCs/>
        </w:rPr>
        <w:t xml:space="preserve">sekä muut tässä listatut </w:t>
      </w:r>
      <w:r w:rsidR="006C0C75">
        <w:rPr>
          <w:bCs/>
        </w:rPr>
        <w:t xml:space="preserve">asiakaskohtaiset </w:t>
      </w:r>
      <w:r>
        <w:rPr>
          <w:bCs/>
        </w:rPr>
        <w:t>liitteet</w:t>
      </w:r>
      <w:r w:rsidR="006C0C75">
        <w:rPr>
          <w:bCs/>
        </w:rPr>
        <w:t>.</w:t>
      </w:r>
    </w:p>
    <w:p w14:paraId="5B74E953" w14:textId="77777777" w:rsidR="008706F6" w:rsidRDefault="008706F6" w:rsidP="007C0954">
      <w:pPr>
        <w:pStyle w:val="KKleipa"/>
        <w:rPr>
          <w:bCs/>
        </w:rPr>
      </w:pPr>
    </w:p>
    <w:p w14:paraId="13E0B10C" w14:textId="77777777" w:rsidR="00A42EE1" w:rsidRDefault="00A42EE1" w:rsidP="007C0954">
      <w:pPr>
        <w:pStyle w:val="KKleipa"/>
      </w:pPr>
    </w:p>
    <w:p w14:paraId="2DF4E783" w14:textId="3D67D168" w:rsidR="00A42EE1" w:rsidRDefault="00A42EE1" w:rsidP="007C0954">
      <w:pPr>
        <w:pStyle w:val="KKleipa"/>
      </w:pPr>
      <w:r w:rsidRPr="00B53A43">
        <w:t xml:space="preserve">Kansalliskirjasto ylläpitää </w:t>
      </w:r>
      <w:r>
        <w:t xml:space="preserve">ajantasaista </w:t>
      </w:r>
      <w:r w:rsidRPr="00B53A43">
        <w:t>listaa sopimuksen liitteistä julkisilla verkkosivuillaan. Kansalliskirjasto ilmoittaa verkkosivun</w:t>
      </w:r>
      <w:r w:rsidR="00224860">
        <w:t xml:space="preserve"> osoitteesta ja sen muutoksista</w:t>
      </w:r>
      <w:r w:rsidR="008706F6">
        <w:t xml:space="preserve"> Organisaatiolle</w:t>
      </w:r>
      <w:r>
        <w:t>.</w:t>
      </w:r>
    </w:p>
    <w:p w14:paraId="01D89FFA" w14:textId="77777777" w:rsidR="00A42EE1" w:rsidRPr="004D6068" w:rsidRDefault="00A42EE1" w:rsidP="00A42EE1">
      <w:pPr>
        <w:jc w:val="both"/>
        <w:rPr>
          <w:bCs/>
        </w:rPr>
      </w:pPr>
    </w:p>
    <w:p w14:paraId="6E7DF3F6" w14:textId="77777777" w:rsidR="00A42EE1" w:rsidRPr="004D6068" w:rsidRDefault="00A42EE1" w:rsidP="007C0954">
      <w:pPr>
        <w:pStyle w:val="Heading1"/>
      </w:pPr>
      <w:r>
        <w:t>24</w:t>
      </w:r>
      <w:r w:rsidRPr="004D6068">
        <w:t>. Allekirjoitukset</w:t>
      </w:r>
    </w:p>
    <w:p w14:paraId="710522C5" w14:textId="77777777" w:rsidR="00A42EE1" w:rsidRPr="004D6068" w:rsidRDefault="00A42EE1" w:rsidP="00A42EE1">
      <w:pPr>
        <w:jc w:val="both"/>
      </w:pPr>
    </w:p>
    <w:p w14:paraId="6D13E0D1" w14:textId="765601DB" w:rsidR="00A42EE1" w:rsidRPr="00B34747" w:rsidRDefault="00A42EE1" w:rsidP="00A42EE1">
      <w:pPr>
        <w:ind w:firstLine="360"/>
        <w:jc w:val="both"/>
      </w:pPr>
      <w:r>
        <w:t>Helsingissä, _____201</w:t>
      </w:r>
      <w:r w:rsidR="008706F6">
        <w:t>9</w:t>
      </w:r>
      <w:r w:rsidRPr="004D6068">
        <w:tab/>
      </w:r>
      <w:r w:rsidRPr="004D6068">
        <w:tab/>
        <w:t xml:space="preserve"> </w:t>
      </w:r>
      <w:r w:rsidRPr="004D6068">
        <w:tab/>
      </w:r>
      <w:r w:rsidRPr="00B34747">
        <w:t>____________, _____</w:t>
      </w:r>
      <w:r>
        <w:t>201</w:t>
      </w:r>
      <w:r w:rsidR="008706F6">
        <w:t>9</w:t>
      </w:r>
      <w:r w:rsidRPr="00B34747">
        <w:tab/>
      </w:r>
      <w:r w:rsidRPr="00B34747">
        <w:tab/>
      </w:r>
    </w:p>
    <w:p w14:paraId="2EA49881" w14:textId="77777777" w:rsidR="00A42EE1" w:rsidRPr="00B34747" w:rsidRDefault="00A42EE1" w:rsidP="00A42EE1">
      <w:pPr>
        <w:jc w:val="both"/>
      </w:pPr>
    </w:p>
    <w:p w14:paraId="7B7B59F6" w14:textId="5A9A1858" w:rsidR="00A42EE1" w:rsidRPr="00B34747" w:rsidRDefault="00A42EE1" w:rsidP="00A42EE1">
      <w:pPr>
        <w:ind w:firstLine="360"/>
        <w:jc w:val="both"/>
      </w:pPr>
      <w:r w:rsidRPr="00B34747">
        <w:t>Kansalliskirjasto, Helsingin yliopisto</w:t>
      </w:r>
      <w:proofErr w:type="gramStart"/>
      <w:r w:rsidRPr="00B34747">
        <w:tab/>
        <w:t xml:space="preserve">  </w:t>
      </w:r>
      <w:r w:rsidR="007C0954">
        <w:tab/>
      </w:r>
      <w:proofErr w:type="gramEnd"/>
      <w:r w:rsidRPr="002D74AE">
        <w:rPr>
          <w:highlight w:val="yellow"/>
        </w:rPr>
        <w:t>Organisaation nimi</w:t>
      </w:r>
    </w:p>
    <w:p w14:paraId="46372F0C" w14:textId="77777777" w:rsidR="00A42EE1" w:rsidRPr="00B34747" w:rsidRDefault="00A42EE1" w:rsidP="00A42EE1">
      <w:pPr>
        <w:jc w:val="both"/>
      </w:pPr>
    </w:p>
    <w:p w14:paraId="4E14C2CA" w14:textId="77777777" w:rsidR="00A42EE1" w:rsidRPr="00B34747" w:rsidRDefault="00A42EE1" w:rsidP="00A42EE1">
      <w:pPr>
        <w:ind w:left="360"/>
        <w:jc w:val="both"/>
      </w:pPr>
      <w:r w:rsidRPr="00B34747">
        <w:t>__________________________</w:t>
      </w:r>
      <w:r w:rsidRPr="00B34747">
        <w:tab/>
      </w:r>
      <w:r w:rsidRPr="00B34747">
        <w:tab/>
        <w:t>____________________________</w:t>
      </w:r>
    </w:p>
    <w:p w14:paraId="0D819AA6" w14:textId="0FF2626E" w:rsidR="00A42EE1" w:rsidRPr="00B34747" w:rsidRDefault="008706F6" w:rsidP="00A42EE1">
      <w:pPr>
        <w:ind w:left="360"/>
        <w:jc w:val="both"/>
      </w:pPr>
      <w:r>
        <w:t>Kristiina Hormia-Poutanen</w:t>
      </w:r>
      <w:r>
        <w:tab/>
      </w:r>
      <w:proofErr w:type="gramStart"/>
      <w:r>
        <w:tab/>
      </w:r>
      <w:r w:rsidR="00A42EE1" w:rsidRPr="002D74AE">
        <w:rPr>
          <w:highlight w:val="yellow"/>
        </w:rPr>
        <w:t>[ nimen</w:t>
      </w:r>
      <w:proofErr w:type="gramEnd"/>
      <w:r w:rsidR="00A42EE1" w:rsidRPr="002D74AE">
        <w:rPr>
          <w:highlight w:val="yellow"/>
        </w:rPr>
        <w:t xml:space="preserve"> selvennys]</w:t>
      </w:r>
      <w:r w:rsidR="00A42EE1" w:rsidRPr="00B34747">
        <w:tab/>
      </w:r>
    </w:p>
    <w:p w14:paraId="40168EEC" w14:textId="60B6D2F3" w:rsidR="00A42EE1" w:rsidRPr="004D6068" w:rsidRDefault="00A42EE1" w:rsidP="00A42EE1">
      <w:pPr>
        <w:ind w:left="360"/>
        <w:jc w:val="both"/>
      </w:pPr>
      <w:r w:rsidRPr="00B34747">
        <w:t>Johtaja</w:t>
      </w:r>
      <w:r w:rsidRPr="00B34747">
        <w:tab/>
      </w:r>
      <w:r w:rsidRPr="00B34747">
        <w:tab/>
      </w:r>
      <w:r w:rsidRPr="00B34747">
        <w:tab/>
      </w:r>
      <w:r w:rsidRPr="00B34747">
        <w:tab/>
      </w:r>
      <w:r w:rsidRPr="002D74AE">
        <w:rPr>
          <w:highlight w:val="yellow"/>
        </w:rPr>
        <w:t>[titteli]</w:t>
      </w:r>
    </w:p>
    <w:p w14:paraId="3C75CB8D" w14:textId="77777777" w:rsidR="00A42EE1" w:rsidRPr="004D6068" w:rsidRDefault="00A42EE1" w:rsidP="00A42EE1">
      <w:pPr>
        <w:jc w:val="both"/>
      </w:pPr>
      <w:r>
        <w:tab/>
      </w:r>
      <w:r w:rsidRPr="004D6068">
        <w:tab/>
      </w:r>
      <w:r w:rsidRPr="004D6068">
        <w:tab/>
        <w:t xml:space="preserve">  </w:t>
      </w:r>
      <w:r w:rsidRPr="004D6068">
        <w:tab/>
      </w:r>
      <w:r w:rsidRPr="004D6068">
        <w:tab/>
      </w:r>
      <w:r>
        <w:tab/>
      </w:r>
      <w:r>
        <w:tab/>
        <w:t xml:space="preserve"> </w:t>
      </w:r>
    </w:p>
    <w:p w14:paraId="0E0EB592" w14:textId="5C922099" w:rsidR="00A42EE1" w:rsidRPr="004D6068" w:rsidRDefault="00A42EE1" w:rsidP="00A42EE1">
      <w:pPr>
        <w:ind w:firstLine="360"/>
        <w:jc w:val="both"/>
      </w:pPr>
      <w:r w:rsidRPr="004D6068">
        <w:t>Helsingissä, _____</w:t>
      </w:r>
      <w:r>
        <w:t>201</w:t>
      </w:r>
      <w:r w:rsidR="008706F6">
        <w:t>9</w:t>
      </w:r>
      <w:r w:rsidRPr="004D6068">
        <w:tab/>
      </w:r>
    </w:p>
    <w:p w14:paraId="6558513E" w14:textId="77777777" w:rsidR="00A42EE1" w:rsidRPr="004D6068" w:rsidRDefault="00A42EE1" w:rsidP="00A42EE1">
      <w:pPr>
        <w:jc w:val="both"/>
      </w:pPr>
    </w:p>
    <w:p w14:paraId="0831A200" w14:textId="77777777" w:rsidR="00A42EE1" w:rsidRPr="004D6068" w:rsidRDefault="00A42EE1" w:rsidP="00A42EE1">
      <w:pPr>
        <w:jc w:val="both"/>
      </w:pPr>
    </w:p>
    <w:p w14:paraId="732091BE" w14:textId="77777777" w:rsidR="00A42EE1" w:rsidRPr="004D6068" w:rsidRDefault="00A42EE1" w:rsidP="00A42EE1">
      <w:pPr>
        <w:ind w:firstLine="360"/>
        <w:jc w:val="both"/>
      </w:pPr>
      <w:r w:rsidRPr="004D6068">
        <w:t>Kansalliskirjasto, Helsingin yliopisto</w:t>
      </w:r>
      <w:r w:rsidRPr="004D6068">
        <w:tab/>
      </w:r>
    </w:p>
    <w:p w14:paraId="43842B9F" w14:textId="77777777" w:rsidR="00A42EE1" w:rsidRPr="004D6068" w:rsidRDefault="00A42EE1" w:rsidP="00A42EE1">
      <w:pPr>
        <w:ind w:left="360"/>
        <w:jc w:val="both"/>
      </w:pPr>
    </w:p>
    <w:p w14:paraId="408A4782" w14:textId="6CF9791A" w:rsidR="00A42EE1" w:rsidRDefault="00A42EE1" w:rsidP="00A42EE1">
      <w:pPr>
        <w:ind w:left="360"/>
        <w:jc w:val="both"/>
      </w:pPr>
      <w:r w:rsidRPr="004D6068">
        <w:lastRenderedPageBreak/>
        <w:t>__________________________</w:t>
      </w:r>
      <w:r w:rsidRPr="004D6068">
        <w:tab/>
      </w:r>
      <w:r w:rsidRPr="004D6068">
        <w:tab/>
      </w:r>
      <w:r w:rsidRPr="004D6068">
        <w:br/>
      </w:r>
      <w:r w:rsidR="008706F6">
        <w:t xml:space="preserve"> Cecilia af </w:t>
      </w:r>
      <w:proofErr w:type="spellStart"/>
      <w:r w:rsidR="008706F6">
        <w:t>Forselles</w:t>
      </w:r>
      <w:proofErr w:type="spellEnd"/>
    </w:p>
    <w:p w14:paraId="57E5E065" w14:textId="017E28A3" w:rsidR="00BE545D" w:rsidRDefault="00A42EE1" w:rsidP="007C0954">
      <w:pPr>
        <w:ind w:left="360"/>
        <w:jc w:val="both"/>
      </w:pPr>
      <w:r>
        <w:t>Ylikirjastonhoitaja</w:t>
      </w:r>
    </w:p>
    <w:p w14:paraId="28DE7509" w14:textId="77777777" w:rsidR="00D31B64" w:rsidRPr="00D31B64" w:rsidRDefault="00D31B64" w:rsidP="00C443E8">
      <w:pPr>
        <w:pStyle w:val="KKleipa"/>
      </w:pPr>
    </w:p>
    <w:sectPr w:rsidR="00D31B64" w:rsidRPr="00D31B64" w:rsidSect="009F6B47">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F948" w14:textId="77777777" w:rsidR="006B26D8" w:rsidRDefault="006B26D8" w:rsidP="00F45510">
      <w:r>
        <w:separator/>
      </w:r>
    </w:p>
    <w:p w14:paraId="160BFBA0" w14:textId="77777777" w:rsidR="006B26D8" w:rsidRDefault="006B26D8"/>
  </w:endnote>
  <w:endnote w:type="continuationSeparator" w:id="0">
    <w:p w14:paraId="59374AF3" w14:textId="77777777" w:rsidR="006B26D8" w:rsidRDefault="006B26D8" w:rsidP="00F45510">
      <w:r>
        <w:continuationSeparator/>
      </w:r>
    </w:p>
    <w:p w14:paraId="39432119" w14:textId="77777777" w:rsidR="006B26D8" w:rsidRDefault="006B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CF13" w14:textId="77777777" w:rsidR="004A6151" w:rsidRDefault="004A6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23A4" w14:textId="77777777" w:rsidR="004A6151" w:rsidRDefault="004A6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CA80" w14:textId="77777777" w:rsidR="004A6151" w:rsidRDefault="004A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FC92" w14:textId="77777777" w:rsidR="006B26D8" w:rsidRDefault="006B26D8" w:rsidP="00F45510">
      <w:r>
        <w:separator/>
      </w:r>
    </w:p>
    <w:p w14:paraId="462723A9" w14:textId="77777777" w:rsidR="006B26D8" w:rsidRDefault="006B26D8"/>
  </w:footnote>
  <w:footnote w:type="continuationSeparator" w:id="0">
    <w:p w14:paraId="3B97E7EC" w14:textId="77777777" w:rsidR="006B26D8" w:rsidRDefault="006B26D8" w:rsidP="00F45510">
      <w:r>
        <w:continuationSeparator/>
      </w:r>
    </w:p>
    <w:p w14:paraId="4DA926B2" w14:textId="77777777" w:rsidR="006B26D8" w:rsidRDefault="006B26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2F23" w14:textId="77777777" w:rsidR="004A6151" w:rsidRDefault="004A6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1" w:type="dxa"/>
      <w:tblLayout w:type="fixed"/>
      <w:tblLook w:val="04A0" w:firstRow="1" w:lastRow="0" w:firstColumn="1" w:lastColumn="0" w:noHBand="0" w:noVBand="1"/>
    </w:tblPr>
    <w:tblGrid>
      <w:gridCol w:w="2608"/>
      <w:gridCol w:w="1304"/>
      <w:gridCol w:w="1304"/>
      <w:gridCol w:w="2830"/>
      <w:gridCol w:w="1304"/>
      <w:gridCol w:w="1271"/>
    </w:tblGrid>
    <w:tr w:rsidR="00F2649F" w:rsidRPr="004536D1" w14:paraId="67BC1BBA" w14:textId="77777777" w:rsidTr="003756AB">
      <w:tc>
        <w:tcPr>
          <w:tcW w:w="2608" w:type="dxa"/>
        </w:tcPr>
        <w:p w14:paraId="08A5E9C2" w14:textId="77777777" w:rsidR="00F2649F" w:rsidRPr="004536D1" w:rsidRDefault="003E4193" w:rsidP="00F45510">
          <w:pPr>
            <w:pStyle w:val="Header"/>
          </w:pPr>
          <w:r>
            <w:rPr>
              <w:noProof/>
              <w:lang w:eastAsia="fi-FI"/>
            </w:rPr>
            <w:drawing>
              <wp:inline distT="0" distB="0" distL="0" distR="0" wp14:anchorId="3F01ADB5" wp14:editId="3E71C388">
                <wp:extent cx="795020" cy="683895"/>
                <wp:effectExtent l="0" t="0" r="5080" b="1905"/>
                <wp:docPr id="3" name="Picture 3" descr="KansallisK_MV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KansallisK_MV_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683895"/>
                        </a:xfrm>
                        <a:prstGeom prst="rect">
                          <a:avLst/>
                        </a:prstGeom>
                        <a:noFill/>
                        <a:ln>
                          <a:noFill/>
                        </a:ln>
                      </pic:spPr>
                    </pic:pic>
                  </a:graphicData>
                </a:graphic>
              </wp:inline>
            </w:drawing>
          </w:r>
        </w:p>
      </w:tc>
      <w:tc>
        <w:tcPr>
          <w:tcW w:w="1304" w:type="dxa"/>
        </w:tcPr>
        <w:p w14:paraId="60056C99" w14:textId="09ECF182" w:rsidR="00F2649F" w:rsidRPr="004536D1" w:rsidRDefault="005B756A" w:rsidP="00F45510">
          <w:pPr>
            <w:pStyle w:val="Header"/>
          </w:pPr>
          <w:r>
            <w:rPr>
              <w:noProof/>
              <w:lang w:eastAsia="fi-FI"/>
            </w:rPr>
            <w:drawing>
              <wp:inline distT="0" distB="0" distL="0" distR="0" wp14:anchorId="61F9CB6F" wp14:editId="34A850B3">
                <wp:extent cx="690880" cy="7372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Melinda-merkkiosa_RGB.png"/>
                        <pic:cNvPicPr/>
                      </pic:nvPicPr>
                      <pic:blipFill>
                        <a:blip r:embed="rId2">
                          <a:extLst>
                            <a:ext uri="{28A0092B-C50C-407E-A947-70E740481C1C}">
                              <a14:useLocalDpi xmlns:a14="http://schemas.microsoft.com/office/drawing/2010/main" val="0"/>
                            </a:ext>
                          </a:extLst>
                        </a:blip>
                        <a:stretch>
                          <a:fillRect/>
                        </a:stretch>
                      </pic:blipFill>
                      <pic:spPr>
                        <a:xfrm>
                          <a:off x="0" y="0"/>
                          <a:ext cx="690880" cy="737235"/>
                        </a:xfrm>
                        <a:prstGeom prst="rect">
                          <a:avLst/>
                        </a:prstGeom>
                      </pic:spPr>
                    </pic:pic>
                  </a:graphicData>
                </a:graphic>
              </wp:inline>
            </w:drawing>
          </w:r>
        </w:p>
      </w:tc>
      <w:tc>
        <w:tcPr>
          <w:tcW w:w="1304" w:type="dxa"/>
        </w:tcPr>
        <w:p w14:paraId="4B242178" w14:textId="77777777" w:rsidR="00F2649F" w:rsidRPr="004536D1" w:rsidRDefault="00F2649F" w:rsidP="00F45510">
          <w:pPr>
            <w:pStyle w:val="Header"/>
          </w:pPr>
        </w:p>
      </w:tc>
      <w:tc>
        <w:tcPr>
          <w:tcW w:w="2830" w:type="dxa"/>
        </w:tcPr>
        <w:p w14:paraId="4424C40C" w14:textId="00926A48" w:rsidR="00F2649F" w:rsidRPr="0003455D" w:rsidRDefault="00A42EE1" w:rsidP="0003455D">
          <w:pPr>
            <w:pStyle w:val="Header"/>
            <w:spacing w:line="240" w:lineRule="auto"/>
          </w:pPr>
          <w:r>
            <w:t>MELINDAN PALVELUSOPIMUS</w:t>
          </w:r>
        </w:p>
        <w:p w14:paraId="5181D6D3" w14:textId="22047488" w:rsidR="00841696" w:rsidRPr="00AF6948" w:rsidRDefault="00841696" w:rsidP="00C443E8">
          <w:pPr>
            <w:pStyle w:val="Header"/>
            <w:spacing w:line="240" w:lineRule="auto"/>
            <w:rPr>
              <w:color w:val="FF0000"/>
            </w:rPr>
          </w:pPr>
        </w:p>
        <w:p w14:paraId="7D1B4E04" w14:textId="46DC3F97" w:rsidR="00841696" w:rsidRPr="004536D1" w:rsidRDefault="00DA5033" w:rsidP="00F45510">
          <w:pPr>
            <w:pStyle w:val="Header"/>
          </w:pPr>
          <w:r>
            <w:t>21.5</w:t>
          </w:r>
          <w:r w:rsidR="00A42EE1">
            <w:t>.2019</w:t>
          </w:r>
        </w:p>
      </w:tc>
      <w:tc>
        <w:tcPr>
          <w:tcW w:w="1304" w:type="dxa"/>
        </w:tcPr>
        <w:p w14:paraId="1B8CE8D7" w14:textId="0C040328" w:rsidR="00F2649F" w:rsidRPr="004536D1" w:rsidRDefault="00F2649F" w:rsidP="00DE25EC">
          <w:pPr>
            <w:pStyle w:val="Header"/>
          </w:pPr>
        </w:p>
      </w:tc>
      <w:tc>
        <w:tcPr>
          <w:tcW w:w="1271" w:type="dxa"/>
        </w:tcPr>
        <w:p w14:paraId="07CD3D7A" w14:textId="0F699258" w:rsidR="00F2649F" w:rsidRPr="004536D1" w:rsidRDefault="00F2649F" w:rsidP="00F45510">
          <w:r w:rsidRPr="004536D1">
            <w:fldChar w:fldCharType="begin"/>
          </w:r>
          <w:r w:rsidRPr="004536D1">
            <w:instrText xml:space="preserve"> PAGE </w:instrText>
          </w:r>
          <w:r w:rsidRPr="004536D1">
            <w:fldChar w:fldCharType="separate"/>
          </w:r>
          <w:r w:rsidR="000A3AD1">
            <w:rPr>
              <w:noProof/>
            </w:rPr>
            <w:t>11</w:t>
          </w:r>
          <w:r w:rsidRPr="004536D1">
            <w:fldChar w:fldCharType="end"/>
          </w:r>
          <w:r w:rsidRPr="004536D1">
            <w:t xml:space="preserve"> (</w:t>
          </w:r>
          <w:r w:rsidR="00DE7C78">
            <w:rPr>
              <w:noProof/>
            </w:rPr>
            <w:fldChar w:fldCharType="begin"/>
          </w:r>
          <w:r w:rsidR="00DE7C78">
            <w:rPr>
              <w:noProof/>
            </w:rPr>
            <w:instrText xml:space="preserve"> NUMPAGES  </w:instrText>
          </w:r>
          <w:r w:rsidR="00DE7C78">
            <w:rPr>
              <w:noProof/>
            </w:rPr>
            <w:fldChar w:fldCharType="separate"/>
          </w:r>
          <w:r w:rsidR="000A3AD1">
            <w:rPr>
              <w:noProof/>
            </w:rPr>
            <w:t>11</w:t>
          </w:r>
          <w:r w:rsidR="00DE7C78">
            <w:rPr>
              <w:noProof/>
            </w:rPr>
            <w:fldChar w:fldCharType="end"/>
          </w:r>
          <w:r w:rsidRPr="004536D1">
            <w:t>)</w:t>
          </w:r>
        </w:p>
      </w:tc>
    </w:tr>
  </w:tbl>
  <w:p w14:paraId="3680A76E" w14:textId="77777777" w:rsidR="005D5BAA" w:rsidRDefault="005D5BAA"/>
  <w:p w14:paraId="2EAB6B0D" w14:textId="77777777" w:rsidR="00841696" w:rsidRDefault="008416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6E07" w14:textId="77777777" w:rsidR="004A6151" w:rsidRDefault="004A6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0025"/>
    <w:multiLevelType w:val="hybridMultilevel"/>
    <w:tmpl w:val="445258FE"/>
    <w:lvl w:ilvl="0" w:tplc="A524F970">
      <w:start w:val="1"/>
      <w:numFmt w:val="bullet"/>
      <w:pStyle w:val="KKlista"/>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5C7C5AB7"/>
    <w:multiLevelType w:val="hybridMultilevel"/>
    <w:tmpl w:val="A67C8026"/>
    <w:lvl w:ilvl="0" w:tplc="B49A16C8">
      <w:start w:val="1"/>
      <w:numFmt w:val="bullet"/>
      <w:pStyle w:val="KKtaulukkolista"/>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5CF84D71"/>
    <w:multiLevelType w:val="hybridMultilevel"/>
    <w:tmpl w:val="C77091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4522D68"/>
    <w:multiLevelType w:val="multilevel"/>
    <w:tmpl w:val="723838CE"/>
    <w:lvl w:ilvl="0">
      <w:start w:val="1"/>
      <w:numFmt w:val="decimal"/>
      <w:lvlText w:val="%1"/>
      <w:lvlJc w:val="left"/>
      <w:pPr>
        <w:ind w:left="432" w:hanging="432"/>
      </w:pPr>
    </w:lvl>
    <w:lvl w:ilvl="1">
      <w:start w:val="1"/>
      <w:numFmt w:val="decimal"/>
      <w:pStyle w:val="Heading2"/>
      <w:lvlText w:val="%1.%2"/>
      <w:lvlJc w:val="left"/>
      <w:pPr>
        <w:ind w:left="576"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2F"/>
    <w:rsid w:val="00002E0A"/>
    <w:rsid w:val="000050BF"/>
    <w:rsid w:val="00005326"/>
    <w:rsid w:val="00007BEB"/>
    <w:rsid w:val="00012E8F"/>
    <w:rsid w:val="000130CB"/>
    <w:rsid w:val="000148DC"/>
    <w:rsid w:val="00017F32"/>
    <w:rsid w:val="00024291"/>
    <w:rsid w:val="000264BB"/>
    <w:rsid w:val="000277E2"/>
    <w:rsid w:val="0003226E"/>
    <w:rsid w:val="00033867"/>
    <w:rsid w:val="0003455D"/>
    <w:rsid w:val="0003596B"/>
    <w:rsid w:val="00044A00"/>
    <w:rsid w:val="00044C2A"/>
    <w:rsid w:val="0004734E"/>
    <w:rsid w:val="00047B9B"/>
    <w:rsid w:val="00055B13"/>
    <w:rsid w:val="000572C0"/>
    <w:rsid w:val="00065723"/>
    <w:rsid w:val="0006687A"/>
    <w:rsid w:val="000778EB"/>
    <w:rsid w:val="000801FF"/>
    <w:rsid w:val="000816CD"/>
    <w:rsid w:val="00082020"/>
    <w:rsid w:val="00086637"/>
    <w:rsid w:val="00086905"/>
    <w:rsid w:val="00094FB5"/>
    <w:rsid w:val="00095091"/>
    <w:rsid w:val="00095B1B"/>
    <w:rsid w:val="00096E0A"/>
    <w:rsid w:val="00097770"/>
    <w:rsid w:val="000A2C02"/>
    <w:rsid w:val="000A3AD1"/>
    <w:rsid w:val="000B1108"/>
    <w:rsid w:val="000B7EF5"/>
    <w:rsid w:val="000C6B49"/>
    <w:rsid w:val="000C7656"/>
    <w:rsid w:val="000C766D"/>
    <w:rsid w:val="000D4628"/>
    <w:rsid w:val="000E00C4"/>
    <w:rsid w:val="000E0C51"/>
    <w:rsid w:val="000F461D"/>
    <w:rsid w:val="000F711C"/>
    <w:rsid w:val="00100EEC"/>
    <w:rsid w:val="00101847"/>
    <w:rsid w:val="00101FF9"/>
    <w:rsid w:val="001066F0"/>
    <w:rsid w:val="001069B2"/>
    <w:rsid w:val="00111D07"/>
    <w:rsid w:val="00114F6A"/>
    <w:rsid w:val="001203A5"/>
    <w:rsid w:val="0012312A"/>
    <w:rsid w:val="00126CA8"/>
    <w:rsid w:val="00127F4B"/>
    <w:rsid w:val="00130A44"/>
    <w:rsid w:val="00132918"/>
    <w:rsid w:val="00134D3E"/>
    <w:rsid w:val="00150409"/>
    <w:rsid w:val="001538E0"/>
    <w:rsid w:val="001540C7"/>
    <w:rsid w:val="001542FC"/>
    <w:rsid w:val="00162A73"/>
    <w:rsid w:val="0016469C"/>
    <w:rsid w:val="00164B9D"/>
    <w:rsid w:val="00164DE3"/>
    <w:rsid w:val="001677C4"/>
    <w:rsid w:val="00171835"/>
    <w:rsid w:val="0017345A"/>
    <w:rsid w:val="00174A8B"/>
    <w:rsid w:val="0018463F"/>
    <w:rsid w:val="00185129"/>
    <w:rsid w:val="00185700"/>
    <w:rsid w:val="00186E86"/>
    <w:rsid w:val="00190E27"/>
    <w:rsid w:val="00191A8B"/>
    <w:rsid w:val="00191B8E"/>
    <w:rsid w:val="001A60F2"/>
    <w:rsid w:val="001A6171"/>
    <w:rsid w:val="001B14CB"/>
    <w:rsid w:val="001B2BF9"/>
    <w:rsid w:val="001B2E04"/>
    <w:rsid w:val="001B6D84"/>
    <w:rsid w:val="001C1068"/>
    <w:rsid w:val="001C3825"/>
    <w:rsid w:val="001C4F22"/>
    <w:rsid w:val="001C5810"/>
    <w:rsid w:val="001C5E81"/>
    <w:rsid w:val="001D3D49"/>
    <w:rsid w:val="001D5EA6"/>
    <w:rsid w:val="001D7FB1"/>
    <w:rsid w:val="001E1519"/>
    <w:rsid w:val="001E177B"/>
    <w:rsid w:val="001E2459"/>
    <w:rsid w:val="001E3033"/>
    <w:rsid w:val="001F3B17"/>
    <w:rsid w:val="001F3D8F"/>
    <w:rsid w:val="002010BB"/>
    <w:rsid w:val="0020523C"/>
    <w:rsid w:val="002078FF"/>
    <w:rsid w:val="0021013C"/>
    <w:rsid w:val="002105BD"/>
    <w:rsid w:val="002132F7"/>
    <w:rsid w:val="002139D7"/>
    <w:rsid w:val="002155E9"/>
    <w:rsid w:val="00215E6B"/>
    <w:rsid w:val="0021750F"/>
    <w:rsid w:val="00223894"/>
    <w:rsid w:val="00224860"/>
    <w:rsid w:val="00226BAD"/>
    <w:rsid w:val="00232BD9"/>
    <w:rsid w:val="00233C3A"/>
    <w:rsid w:val="00236B17"/>
    <w:rsid w:val="00237CD1"/>
    <w:rsid w:val="002401C1"/>
    <w:rsid w:val="00241F22"/>
    <w:rsid w:val="002433F1"/>
    <w:rsid w:val="00244483"/>
    <w:rsid w:val="00245392"/>
    <w:rsid w:val="00250881"/>
    <w:rsid w:val="00252215"/>
    <w:rsid w:val="00254918"/>
    <w:rsid w:val="0025533A"/>
    <w:rsid w:val="00261241"/>
    <w:rsid w:val="002625CD"/>
    <w:rsid w:val="00263607"/>
    <w:rsid w:val="0026398B"/>
    <w:rsid w:val="00266222"/>
    <w:rsid w:val="002702CD"/>
    <w:rsid w:val="002743BC"/>
    <w:rsid w:val="00276675"/>
    <w:rsid w:val="0027670B"/>
    <w:rsid w:val="00281E89"/>
    <w:rsid w:val="00281F82"/>
    <w:rsid w:val="00285D77"/>
    <w:rsid w:val="002931EE"/>
    <w:rsid w:val="00297BBC"/>
    <w:rsid w:val="002A3B8A"/>
    <w:rsid w:val="002B0F4F"/>
    <w:rsid w:val="002B1275"/>
    <w:rsid w:val="002C1D86"/>
    <w:rsid w:val="002C645B"/>
    <w:rsid w:val="002C6703"/>
    <w:rsid w:val="002C6ED6"/>
    <w:rsid w:val="002C769C"/>
    <w:rsid w:val="002D0C43"/>
    <w:rsid w:val="002D632F"/>
    <w:rsid w:val="002D67D4"/>
    <w:rsid w:val="002D6B8A"/>
    <w:rsid w:val="002E1A30"/>
    <w:rsid w:val="002E2FDA"/>
    <w:rsid w:val="002E7E48"/>
    <w:rsid w:val="002F0C7A"/>
    <w:rsid w:val="002F2929"/>
    <w:rsid w:val="002F4F01"/>
    <w:rsid w:val="002F5D72"/>
    <w:rsid w:val="002F7CF0"/>
    <w:rsid w:val="003142C4"/>
    <w:rsid w:val="00314A2D"/>
    <w:rsid w:val="00317E5B"/>
    <w:rsid w:val="003208A6"/>
    <w:rsid w:val="00325AD5"/>
    <w:rsid w:val="0032668C"/>
    <w:rsid w:val="003266A6"/>
    <w:rsid w:val="00326BFB"/>
    <w:rsid w:val="00330E15"/>
    <w:rsid w:val="00331F40"/>
    <w:rsid w:val="00332E70"/>
    <w:rsid w:val="003330EF"/>
    <w:rsid w:val="00347598"/>
    <w:rsid w:val="0035098D"/>
    <w:rsid w:val="00351D17"/>
    <w:rsid w:val="00352058"/>
    <w:rsid w:val="00363B7E"/>
    <w:rsid w:val="0036622F"/>
    <w:rsid w:val="00371422"/>
    <w:rsid w:val="00372EE3"/>
    <w:rsid w:val="00372EF5"/>
    <w:rsid w:val="003747A0"/>
    <w:rsid w:val="003756AB"/>
    <w:rsid w:val="0037673C"/>
    <w:rsid w:val="00380344"/>
    <w:rsid w:val="00382C4C"/>
    <w:rsid w:val="0038684E"/>
    <w:rsid w:val="00390802"/>
    <w:rsid w:val="00390EFE"/>
    <w:rsid w:val="003974E9"/>
    <w:rsid w:val="00397E34"/>
    <w:rsid w:val="003A676A"/>
    <w:rsid w:val="003A6C26"/>
    <w:rsid w:val="003B192E"/>
    <w:rsid w:val="003B77DF"/>
    <w:rsid w:val="003B79E8"/>
    <w:rsid w:val="003C754D"/>
    <w:rsid w:val="003D0EF4"/>
    <w:rsid w:val="003D11A3"/>
    <w:rsid w:val="003D1235"/>
    <w:rsid w:val="003D1D73"/>
    <w:rsid w:val="003D5541"/>
    <w:rsid w:val="003D5671"/>
    <w:rsid w:val="003D5F59"/>
    <w:rsid w:val="003E4193"/>
    <w:rsid w:val="003E4BEE"/>
    <w:rsid w:val="003E69B1"/>
    <w:rsid w:val="003E75CA"/>
    <w:rsid w:val="003E76C5"/>
    <w:rsid w:val="003F3E67"/>
    <w:rsid w:val="003F3EE5"/>
    <w:rsid w:val="003F4679"/>
    <w:rsid w:val="003F59DD"/>
    <w:rsid w:val="003F6115"/>
    <w:rsid w:val="00400D11"/>
    <w:rsid w:val="00412CD4"/>
    <w:rsid w:val="00413B65"/>
    <w:rsid w:val="00415A8D"/>
    <w:rsid w:val="00420037"/>
    <w:rsid w:val="00425692"/>
    <w:rsid w:val="00425C54"/>
    <w:rsid w:val="004322BD"/>
    <w:rsid w:val="004327C3"/>
    <w:rsid w:val="00440A9C"/>
    <w:rsid w:val="00443DF6"/>
    <w:rsid w:val="004448F3"/>
    <w:rsid w:val="00446517"/>
    <w:rsid w:val="004467A4"/>
    <w:rsid w:val="00450BE8"/>
    <w:rsid w:val="004536D1"/>
    <w:rsid w:val="004600A3"/>
    <w:rsid w:val="00465A1C"/>
    <w:rsid w:val="00465C05"/>
    <w:rsid w:val="00466BD7"/>
    <w:rsid w:val="00473742"/>
    <w:rsid w:val="00474578"/>
    <w:rsid w:val="00481394"/>
    <w:rsid w:val="00483F25"/>
    <w:rsid w:val="004866D1"/>
    <w:rsid w:val="00487336"/>
    <w:rsid w:val="00490137"/>
    <w:rsid w:val="00490CBC"/>
    <w:rsid w:val="00492CE0"/>
    <w:rsid w:val="00494027"/>
    <w:rsid w:val="0049585A"/>
    <w:rsid w:val="0049610B"/>
    <w:rsid w:val="00497137"/>
    <w:rsid w:val="004A2B96"/>
    <w:rsid w:val="004A6151"/>
    <w:rsid w:val="004A6188"/>
    <w:rsid w:val="004B0FEA"/>
    <w:rsid w:val="004B2629"/>
    <w:rsid w:val="004B5DCD"/>
    <w:rsid w:val="004B7E6D"/>
    <w:rsid w:val="004C020C"/>
    <w:rsid w:val="004C2709"/>
    <w:rsid w:val="004C528B"/>
    <w:rsid w:val="004D7AA6"/>
    <w:rsid w:val="004E1FB4"/>
    <w:rsid w:val="004E40A5"/>
    <w:rsid w:val="004E65F9"/>
    <w:rsid w:val="004E6A91"/>
    <w:rsid w:val="004F4EAE"/>
    <w:rsid w:val="00500A2B"/>
    <w:rsid w:val="00500A88"/>
    <w:rsid w:val="00500AC7"/>
    <w:rsid w:val="005016CD"/>
    <w:rsid w:val="00501A6F"/>
    <w:rsid w:val="00503DFD"/>
    <w:rsid w:val="00504C57"/>
    <w:rsid w:val="0050669E"/>
    <w:rsid w:val="00511BEF"/>
    <w:rsid w:val="00513773"/>
    <w:rsid w:val="00517690"/>
    <w:rsid w:val="00523DAA"/>
    <w:rsid w:val="005340ED"/>
    <w:rsid w:val="00537962"/>
    <w:rsid w:val="00540405"/>
    <w:rsid w:val="00544643"/>
    <w:rsid w:val="00544D64"/>
    <w:rsid w:val="00545A4B"/>
    <w:rsid w:val="00546FA3"/>
    <w:rsid w:val="00547DF6"/>
    <w:rsid w:val="005500B9"/>
    <w:rsid w:val="0055729E"/>
    <w:rsid w:val="00561325"/>
    <w:rsid w:val="00564D18"/>
    <w:rsid w:val="00570F7B"/>
    <w:rsid w:val="00572A21"/>
    <w:rsid w:val="005732E2"/>
    <w:rsid w:val="00574CDB"/>
    <w:rsid w:val="005762F3"/>
    <w:rsid w:val="005841F5"/>
    <w:rsid w:val="00587FD4"/>
    <w:rsid w:val="0059008A"/>
    <w:rsid w:val="00592DC6"/>
    <w:rsid w:val="00593515"/>
    <w:rsid w:val="00593C21"/>
    <w:rsid w:val="005942A8"/>
    <w:rsid w:val="005B1243"/>
    <w:rsid w:val="005B1901"/>
    <w:rsid w:val="005B3BD1"/>
    <w:rsid w:val="005B4958"/>
    <w:rsid w:val="005B756A"/>
    <w:rsid w:val="005C1311"/>
    <w:rsid w:val="005D3951"/>
    <w:rsid w:val="005D39FA"/>
    <w:rsid w:val="005D3D57"/>
    <w:rsid w:val="005D4F72"/>
    <w:rsid w:val="005D5BAA"/>
    <w:rsid w:val="005D6C40"/>
    <w:rsid w:val="005D75D6"/>
    <w:rsid w:val="005E083A"/>
    <w:rsid w:val="005E2E4E"/>
    <w:rsid w:val="005E3B1C"/>
    <w:rsid w:val="005E3EC4"/>
    <w:rsid w:val="005E5014"/>
    <w:rsid w:val="005E563F"/>
    <w:rsid w:val="005E74DC"/>
    <w:rsid w:val="005F0A87"/>
    <w:rsid w:val="005F0F77"/>
    <w:rsid w:val="005F15D7"/>
    <w:rsid w:val="005F2828"/>
    <w:rsid w:val="005F6296"/>
    <w:rsid w:val="0060565C"/>
    <w:rsid w:val="0060602A"/>
    <w:rsid w:val="0060723F"/>
    <w:rsid w:val="0061012B"/>
    <w:rsid w:val="00612D98"/>
    <w:rsid w:val="00613765"/>
    <w:rsid w:val="00614B34"/>
    <w:rsid w:val="00614C28"/>
    <w:rsid w:val="0061734C"/>
    <w:rsid w:val="00617864"/>
    <w:rsid w:val="00622E61"/>
    <w:rsid w:val="00625A8E"/>
    <w:rsid w:val="00627FA1"/>
    <w:rsid w:val="0063072F"/>
    <w:rsid w:val="00630945"/>
    <w:rsid w:val="00636705"/>
    <w:rsid w:val="00640767"/>
    <w:rsid w:val="006407DF"/>
    <w:rsid w:val="00641079"/>
    <w:rsid w:val="00642258"/>
    <w:rsid w:val="006429CE"/>
    <w:rsid w:val="006451E8"/>
    <w:rsid w:val="00646420"/>
    <w:rsid w:val="00653F53"/>
    <w:rsid w:val="00664B41"/>
    <w:rsid w:val="00671A5C"/>
    <w:rsid w:val="00672966"/>
    <w:rsid w:val="0067747E"/>
    <w:rsid w:val="0068080E"/>
    <w:rsid w:val="006875DC"/>
    <w:rsid w:val="00693A21"/>
    <w:rsid w:val="006950A3"/>
    <w:rsid w:val="006959C8"/>
    <w:rsid w:val="006972AF"/>
    <w:rsid w:val="006A2E9A"/>
    <w:rsid w:val="006A336C"/>
    <w:rsid w:val="006A5BFF"/>
    <w:rsid w:val="006A689A"/>
    <w:rsid w:val="006A7B0A"/>
    <w:rsid w:val="006A7CFF"/>
    <w:rsid w:val="006B11A8"/>
    <w:rsid w:val="006B26D8"/>
    <w:rsid w:val="006B3638"/>
    <w:rsid w:val="006B445F"/>
    <w:rsid w:val="006C0C75"/>
    <w:rsid w:val="006C11EE"/>
    <w:rsid w:val="006C2873"/>
    <w:rsid w:val="006C2E4D"/>
    <w:rsid w:val="006C3CD6"/>
    <w:rsid w:val="006C46C5"/>
    <w:rsid w:val="006C6B16"/>
    <w:rsid w:val="006D0406"/>
    <w:rsid w:val="006D120E"/>
    <w:rsid w:val="006D22C4"/>
    <w:rsid w:val="006D3EAE"/>
    <w:rsid w:val="006E1919"/>
    <w:rsid w:val="006E39EE"/>
    <w:rsid w:val="006E664B"/>
    <w:rsid w:val="006F2FCD"/>
    <w:rsid w:val="006F6BD8"/>
    <w:rsid w:val="00701C1A"/>
    <w:rsid w:val="00704586"/>
    <w:rsid w:val="00706545"/>
    <w:rsid w:val="00710FD4"/>
    <w:rsid w:val="00715B10"/>
    <w:rsid w:val="0071689B"/>
    <w:rsid w:val="00726D4A"/>
    <w:rsid w:val="00730997"/>
    <w:rsid w:val="0073114F"/>
    <w:rsid w:val="00731A22"/>
    <w:rsid w:val="00731BE9"/>
    <w:rsid w:val="00736025"/>
    <w:rsid w:val="007405F8"/>
    <w:rsid w:val="00741479"/>
    <w:rsid w:val="00743170"/>
    <w:rsid w:val="00751F6A"/>
    <w:rsid w:val="007532C9"/>
    <w:rsid w:val="0076173C"/>
    <w:rsid w:val="00765166"/>
    <w:rsid w:val="007658E6"/>
    <w:rsid w:val="00766ABB"/>
    <w:rsid w:val="007705AB"/>
    <w:rsid w:val="00771373"/>
    <w:rsid w:val="00777BC5"/>
    <w:rsid w:val="00785BD6"/>
    <w:rsid w:val="007A0432"/>
    <w:rsid w:val="007A2E9B"/>
    <w:rsid w:val="007B0B6F"/>
    <w:rsid w:val="007B2A65"/>
    <w:rsid w:val="007C0954"/>
    <w:rsid w:val="007C58EE"/>
    <w:rsid w:val="007D137C"/>
    <w:rsid w:val="007D383F"/>
    <w:rsid w:val="007D6E1F"/>
    <w:rsid w:val="007E18FA"/>
    <w:rsid w:val="007E33A6"/>
    <w:rsid w:val="007E3915"/>
    <w:rsid w:val="007E4C54"/>
    <w:rsid w:val="007E6232"/>
    <w:rsid w:val="0080120D"/>
    <w:rsid w:val="00801452"/>
    <w:rsid w:val="008014F3"/>
    <w:rsid w:val="00801552"/>
    <w:rsid w:val="0080361B"/>
    <w:rsid w:val="0080394F"/>
    <w:rsid w:val="008127D4"/>
    <w:rsid w:val="0081420F"/>
    <w:rsid w:val="0081540F"/>
    <w:rsid w:val="008176F9"/>
    <w:rsid w:val="00823BFE"/>
    <w:rsid w:val="00825DEF"/>
    <w:rsid w:val="008318CB"/>
    <w:rsid w:val="008324B4"/>
    <w:rsid w:val="00841696"/>
    <w:rsid w:val="00843C6D"/>
    <w:rsid w:val="00845801"/>
    <w:rsid w:val="00845CFC"/>
    <w:rsid w:val="00846D80"/>
    <w:rsid w:val="00847964"/>
    <w:rsid w:val="00852DD2"/>
    <w:rsid w:val="008550E0"/>
    <w:rsid w:val="008625E1"/>
    <w:rsid w:val="00862AA3"/>
    <w:rsid w:val="00867B07"/>
    <w:rsid w:val="008706F6"/>
    <w:rsid w:val="008727FE"/>
    <w:rsid w:val="0087303C"/>
    <w:rsid w:val="0088437B"/>
    <w:rsid w:val="00884B24"/>
    <w:rsid w:val="00885B45"/>
    <w:rsid w:val="00885E4A"/>
    <w:rsid w:val="00891572"/>
    <w:rsid w:val="00891C7D"/>
    <w:rsid w:val="008922A9"/>
    <w:rsid w:val="008925D6"/>
    <w:rsid w:val="00895DA4"/>
    <w:rsid w:val="0089612A"/>
    <w:rsid w:val="00896A67"/>
    <w:rsid w:val="00896CD9"/>
    <w:rsid w:val="008A13CA"/>
    <w:rsid w:val="008A16AE"/>
    <w:rsid w:val="008A38CD"/>
    <w:rsid w:val="008A4D82"/>
    <w:rsid w:val="008A51DE"/>
    <w:rsid w:val="008A7D80"/>
    <w:rsid w:val="008B1993"/>
    <w:rsid w:val="008B1DDD"/>
    <w:rsid w:val="008B6208"/>
    <w:rsid w:val="008C3135"/>
    <w:rsid w:val="008C432D"/>
    <w:rsid w:val="008C602E"/>
    <w:rsid w:val="008C6989"/>
    <w:rsid w:val="008C73E4"/>
    <w:rsid w:val="008C7D55"/>
    <w:rsid w:val="008D5FC6"/>
    <w:rsid w:val="008E0550"/>
    <w:rsid w:val="008E0F1E"/>
    <w:rsid w:val="008E172C"/>
    <w:rsid w:val="008E43B5"/>
    <w:rsid w:val="008E6F67"/>
    <w:rsid w:val="008E7927"/>
    <w:rsid w:val="008F3A2B"/>
    <w:rsid w:val="008F5D1E"/>
    <w:rsid w:val="00905542"/>
    <w:rsid w:val="009078A4"/>
    <w:rsid w:val="009121A1"/>
    <w:rsid w:val="0091525F"/>
    <w:rsid w:val="009268B5"/>
    <w:rsid w:val="0093033D"/>
    <w:rsid w:val="00932A64"/>
    <w:rsid w:val="00934C18"/>
    <w:rsid w:val="00942F7E"/>
    <w:rsid w:val="00947B95"/>
    <w:rsid w:val="0095061D"/>
    <w:rsid w:val="00950ED8"/>
    <w:rsid w:val="00953D0A"/>
    <w:rsid w:val="0095543C"/>
    <w:rsid w:val="00956EDC"/>
    <w:rsid w:val="00957A5B"/>
    <w:rsid w:val="00957B42"/>
    <w:rsid w:val="00960500"/>
    <w:rsid w:val="00964403"/>
    <w:rsid w:val="009666C0"/>
    <w:rsid w:val="00970371"/>
    <w:rsid w:val="00973652"/>
    <w:rsid w:val="00976C27"/>
    <w:rsid w:val="009844AF"/>
    <w:rsid w:val="00984618"/>
    <w:rsid w:val="0099050F"/>
    <w:rsid w:val="009938FB"/>
    <w:rsid w:val="00996861"/>
    <w:rsid w:val="009A4BD1"/>
    <w:rsid w:val="009A677D"/>
    <w:rsid w:val="009B2152"/>
    <w:rsid w:val="009B3887"/>
    <w:rsid w:val="009B4A36"/>
    <w:rsid w:val="009B6593"/>
    <w:rsid w:val="009C50A3"/>
    <w:rsid w:val="009D0D68"/>
    <w:rsid w:val="009D0F30"/>
    <w:rsid w:val="009D33D2"/>
    <w:rsid w:val="009D504C"/>
    <w:rsid w:val="009D6A96"/>
    <w:rsid w:val="009E0EAB"/>
    <w:rsid w:val="009E4AA6"/>
    <w:rsid w:val="009E4F60"/>
    <w:rsid w:val="009E588F"/>
    <w:rsid w:val="009E68F7"/>
    <w:rsid w:val="009F6B47"/>
    <w:rsid w:val="00A02934"/>
    <w:rsid w:val="00A0465B"/>
    <w:rsid w:val="00A04EDB"/>
    <w:rsid w:val="00A119EB"/>
    <w:rsid w:val="00A12916"/>
    <w:rsid w:val="00A13B09"/>
    <w:rsid w:val="00A144C4"/>
    <w:rsid w:val="00A169C9"/>
    <w:rsid w:val="00A2239E"/>
    <w:rsid w:val="00A236AA"/>
    <w:rsid w:val="00A26DF6"/>
    <w:rsid w:val="00A313DA"/>
    <w:rsid w:val="00A316EC"/>
    <w:rsid w:val="00A367B0"/>
    <w:rsid w:val="00A36E02"/>
    <w:rsid w:val="00A404D5"/>
    <w:rsid w:val="00A41490"/>
    <w:rsid w:val="00A422EB"/>
    <w:rsid w:val="00A42EE1"/>
    <w:rsid w:val="00A4697C"/>
    <w:rsid w:val="00A61126"/>
    <w:rsid w:val="00A63060"/>
    <w:rsid w:val="00A63109"/>
    <w:rsid w:val="00A702D3"/>
    <w:rsid w:val="00A72461"/>
    <w:rsid w:val="00A7255E"/>
    <w:rsid w:val="00A77152"/>
    <w:rsid w:val="00A820AA"/>
    <w:rsid w:val="00A83393"/>
    <w:rsid w:val="00A85446"/>
    <w:rsid w:val="00A85C52"/>
    <w:rsid w:val="00A92AB8"/>
    <w:rsid w:val="00A94B67"/>
    <w:rsid w:val="00A9641E"/>
    <w:rsid w:val="00A971DB"/>
    <w:rsid w:val="00AA4F50"/>
    <w:rsid w:val="00AA5C8B"/>
    <w:rsid w:val="00AB043E"/>
    <w:rsid w:val="00AB0C6F"/>
    <w:rsid w:val="00AB0FF8"/>
    <w:rsid w:val="00AB6C28"/>
    <w:rsid w:val="00AC0D77"/>
    <w:rsid w:val="00AC6AFC"/>
    <w:rsid w:val="00AE172A"/>
    <w:rsid w:val="00AE182E"/>
    <w:rsid w:val="00AE2AD7"/>
    <w:rsid w:val="00AE548D"/>
    <w:rsid w:val="00AF3933"/>
    <w:rsid w:val="00AF62FF"/>
    <w:rsid w:val="00AF6948"/>
    <w:rsid w:val="00B06835"/>
    <w:rsid w:val="00B07A79"/>
    <w:rsid w:val="00B10B2E"/>
    <w:rsid w:val="00B154DF"/>
    <w:rsid w:val="00B15D20"/>
    <w:rsid w:val="00B20574"/>
    <w:rsid w:val="00B224E9"/>
    <w:rsid w:val="00B22711"/>
    <w:rsid w:val="00B24C8A"/>
    <w:rsid w:val="00B251CD"/>
    <w:rsid w:val="00B31480"/>
    <w:rsid w:val="00B316CA"/>
    <w:rsid w:val="00B31772"/>
    <w:rsid w:val="00B32AF3"/>
    <w:rsid w:val="00B330F7"/>
    <w:rsid w:val="00B33AD3"/>
    <w:rsid w:val="00B34AF5"/>
    <w:rsid w:val="00B35168"/>
    <w:rsid w:val="00B36B4E"/>
    <w:rsid w:val="00B36BF8"/>
    <w:rsid w:val="00B37505"/>
    <w:rsid w:val="00B4015A"/>
    <w:rsid w:val="00B40F41"/>
    <w:rsid w:val="00B42B5B"/>
    <w:rsid w:val="00B456C6"/>
    <w:rsid w:val="00B53A76"/>
    <w:rsid w:val="00B545F2"/>
    <w:rsid w:val="00B5604D"/>
    <w:rsid w:val="00B629EF"/>
    <w:rsid w:val="00B65213"/>
    <w:rsid w:val="00B65943"/>
    <w:rsid w:val="00B70E0E"/>
    <w:rsid w:val="00B71496"/>
    <w:rsid w:val="00B758D9"/>
    <w:rsid w:val="00B80314"/>
    <w:rsid w:val="00B8392B"/>
    <w:rsid w:val="00B87D70"/>
    <w:rsid w:val="00B905FD"/>
    <w:rsid w:val="00B9063E"/>
    <w:rsid w:val="00B97300"/>
    <w:rsid w:val="00BA069A"/>
    <w:rsid w:val="00BA08E4"/>
    <w:rsid w:val="00BA0D69"/>
    <w:rsid w:val="00BB1707"/>
    <w:rsid w:val="00BB7347"/>
    <w:rsid w:val="00BB7E09"/>
    <w:rsid w:val="00BC0160"/>
    <w:rsid w:val="00BC3713"/>
    <w:rsid w:val="00BC3FF1"/>
    <w:rsid w:val="00BC766B"/>
    <w:rsid w:val="00BD49ED"/>
    <w:rsid w:val="00BD4DEC"/>
    <w:rsid w:val="00BE2011"/>
    <w:rsid w:val="00BE280A"/>
    <w:rsid w:val="00BE31F3"/>
    <w:rsid w:val="00BE347B"/>
    <w:rsid w:val="00BE545D"/>
    <w:rsid w:val="00BE5BDE"/>
    <w:rsid w:val="00C02238"/>
    <w:rsid w:val="00C03642"/>
    <w:rsid w:val="00C0404A"/>
    <w:rsid w:val="00C04C39"/>
    <w:rsid w:val="00C05252"/>
    <w:rsid w:val="00C05EC8"/>
    <w:rsid w:val="00C06050"/>
    <w:rsid w:val="00C06388"/>
    <w:rsid w:val="00C1064E"/>
    <w:rsid w:val="00C12F85"/>
    <w:rsid w:val="00C13462"/>
    <w:rsid w:val="00C20DA5"/>
    <w:rsid w:val="00C21412"/>
    <w:rsid w:val="00C232DA"/>
    <w:rsid w:val="00C251D8"/>
    <w:rsid w:val="00C25707"/>
    <w:rsid w:val="00C26D12"/>
    <w:rsid w:val="00C331C1"/>
    <w:rsid w:val="00C37E7A"/>
    <w:rsid w:val="00C4111E"/>
    <w:rsid w:val="00C41C3A"/>
    <w:rsid w:val="00C427A8"/>
    <w:rsid w:val="00C43569"/>
    <w:rsid w:val="00C442BD"/>
    <w:rsid w:val="00C443E8"/>
    <w:rsid w:val="00C46AD8"/>
    <w:rsid w:val="00C47921"/>
    <w:rsid w:val="00C50AED"/>
    <w:rsid w:val="00C5211C"/>
    <w:rsid w:val="00C60EAE"/>
    <w:rsid w:val="00C60ECE"/>
    <w:rsid w:val="00C61120"/>
    <w:rsid w:val="00C64C13"/>
    <w:rsid w:val="00C64FB3"/>
    <w:rsid w:val="00C73A2C"/>
    <w:rsid w:val="00C7501F"/>
    <w:rsid w:val="00C759BA"/>
    <w:rsid w:val="00C81D75"/>
    <w:rsid w:val="00C83965"/>
    <w:rsid w:val="00C83FC6"/>
    <w:rsid w:val="00C841E1"/>
    <w:rsid w:val="00C90566"/>
    <w:rsid w:val="00C911BE"/>
    <w:rsid w:val="00C93172"/>
    <w:rsid w:val="00C97E6A"/>
    <w:rsid w:val="00CA0326"/>
    <w:rsid w:val="00CA097B"/>
    <w:rsid w:val="00CA4F76"/>
    <w:rsid w:val="00CB0485"/>
    <w:rsid w:val="00CB1044"/>
    <w:rsid w:val="00CB1A59"/>
    <w:rsid w:val="00CB5AFA"/>
    <w:rsid w:val="00CB6AC0"/>
    <w:rsid w:val="00CB7AE0"/>
    <w:rsid w:val="00CB7EA8"/>
    <w:rsid w:val="00CC6140"/>
    <w:rsid w:val="00CD12F3"/>
    <w:rsid w:val="00CD2435"/>
    <w:rsid w:val="00CD7487"/>
    <w:rsid w:val="00CE2E02"/>
    <w:rsid w:val="00CE3A89"/>
    <w:rsid w:val="00CE5D7D"/>
    <w:rsid w:val="00CE70B2"/>
    <w:rsid w:val="00CF286D"/>
    <w:rsid w:val="00CF74CA"/>
    <w:rsid w:val="00CF7568"/>
    <w:rsid w:val="00D011B3"/>
    <w:rsid w:val="00D021C4"/>
    <w:rsid w:val="00D03D97"/>
    <w:rsid w:val="00D0734C"/>
    <w:rsid w:val="00D2183E"/>
    <w:rsid w:val="00D24B08"/>
    <w:rsid w:val="00D25C6F"/>
    <w:rsid w:val="00D31B64"/>
    <w:rsid w:val="00D32976"/>
    <w:rsid w:val="00D365C5"/>
    <w:rsid w:val="00D36DCB"/>
    <w:rsid w:val="00D40C49"/>
    <w:rsid w:val="00D41E23"/>
    <w:rsid w:val="00D4449C"/>
    <w:rsid w:val="00D4514E"/>
    <w:rsid w:val="00D46952"/>
    <w:rsid w:val="00D515A5"/>
    <w:rsid w:val="00D56497"/>
    <w:rsid w:val="00D6045C"/>
    <w:rsid w:val="00D615DA"/>
    <w:rsid w:val="00D65060"/>
    <w:rsid w:val="00D66CE8"/>
    <w:rsid w:val="00D67AC9"/>
    <w:rsid w:val="00D67FF3"/>
    <w:rsid w:val="00D729AE"/>
    <w:rsid w:val="00D72CCA"/>
    <w:rsid w:val="00D7626A"/>
    <w:rsid w:val="00D7657F"/>
    <w:rsid w:val="00D80452"/>
    <w:rsid w:val="00D81B17"/>
    <w:rsid w:val="00D828EA"/>
    <w:rsid w:val="00D82D2F"/>
    <w:rsid w:val="00D96EB4"/>
    <w:rsid w:val="00DA00D9"/>
    <w:rsid w:val="00DA03C5"/>
    <w:rsid w:val="00DA0661"/>
    <w:rsid w:val="00DA1BC5"/>
    <w:rsid w:val="00DA4CC9"/>
    <w:rsid w:val="00DA5033"/>
    <w:rsid w:val="00DB43D5"/>
    <w:rsid w:val="00DB4D68"/>
    <w:rsid w:val="00DB5CC9"/>
    <w:rsid w:val="00DB5E4B"/>
    <w:rsid w:val="00DB60DE"/>
    <w:rsid w:val="00DB730A"/>
    <w:rsid w:val="00DB73E4"/>
    <w:rsid w:val="00DC0BD5"/>
    <w:rsid w:val="00DC3B5A"/>
    <w:rsid w:val="00DC439D"/>
    <w:rsid w:val="00DD4D58"/>
    <w:rsid w:val="00DD6413"/>
    <w:rsid w:val="00DD6B46"/>
    <w:rsid w:val="00DD7E4B"/>
    <w:rsid w:val="00DE0E31"/>
    <w:rsid w:val="00DE13DF"/>
    <w:rsid w:val="00DE25EC"/>
    <w:rsid w:val="00DE5FA9"/>
    <w:rsid w:val="00DE6D20"/>
    <w:rsid w:val="00DE7C78"/>
    <w:rsid w:val="00DF0897"/>
    <w:rsid w:val="00DF16F5"/>
    <w:rsid w:val="00DF2144"/>
    <w:rsid w:val="00DF72BA"/>
    <w:rsid w:val="00E01D24"/>
    <w:rsid w:val="00E03758"/>
    <w:rsid w:val="00E040F8"/>
    <w:rsid w:val="00E05F2D"/>
    <w:rsid w:val="00E07F37"/>
    <w:rsid w:val="00E1349E"/>
    <w:rsid w:val="00E15AD7"/>
    <w:rsid w:val="00E15DBC"/>
    <w:rsid w:val="00E17F13"/>
    <w:rsid w:val="00E208EB"/>
    <w:rsid w:val="00E234DB"/>
    <w:rsid w:val="00E270B2"/>
    <w:rsid w:val="00E30C4B"/>
    <w:rsid w:val="00E32A25"/>
    <w:rsid w:val="00E43050"/>
    <w:rsid w:val="00E44171"/>
    <w:rsid w:val="00E452FC"/>
    <w:rsid w:val="00E50FFA"/>
    <w:rsid w:val="00E52E08"/>
    <w:rsid w:val="00E54391"/>
    <w:rsid w:val="00E61A6E"/>
    <w:rsid w:val="00E633F0"/>
    <w:rsid w:val="00E63DD7"/>
    <w:rsid w:val="00E64882"/>
    <w:rsid w:val="00E66C1F"/>
    <w:rsid w:val="00E67E51"/>
    <w:rsid w:val="00E71B15"/>
    <w:rsid w:val="00E72C3D"/>
    <w:rsid w:val="00E75358"/>
    <w:rsid w:val="00E756FD"/>
    <w:rsid w:val="00E9550F"/>
    <w:rsid w:val="00EA131A"/>
    <w:rsid w:val="00EA2CC0"/>
    <w:rsid w:val="00EA3956"/>
    <w:rsid w:val="00EA5629"/>
    <w:rsid w:val="00EA7F71"/>
    <w:rsid w:val="00EB002C"/>
    <w:rsid w:val="00EB01F6"/>
    <w:rsid w:val="00EB359F"/>
    <w:rsid w:val="00EB3BD9"/>
    <w:rsid w:val="00EB5889"/>
    <w:rsid w:val="00EC669C"/>
    <w:rsid w:val="00EC7D2F"/>
    <w:rsid w:val="00ED348A"/>
    <w:rsid w:val="00ED6BC7"/>
    <w:rsid w:val="00ED73A8"/>
    <w:rsid w:val="00EE33D6"/>
    <w:rsid w:val="00EE6327"/>
    <w:rsid w:val="00EF3352"/>
    <w:rsid w:val="00EF3CD4"/>
    <w:rsid w:val="00EF4363"/>
    <w:rsid w:val="00F04EDF"/>
    <w:rsid w:val="00F05DD7"/>
    <w:rsid w:val="00F06CC3"/>
    <w:rsid w:val="00F21F98"/>
    <w:rsid w:val="00F25E6F"/>
    <w:rsid w:val="00F2649F"/>
    <w:rsid w:val="00F268A2"/>
    <w:rsid w:val="00F3023A"/>
    <w:rsid w:val="00F3099E"/>
    <w:rsid w:val="00F311F7"/>
    <w:rsid w:val="00F3183F"/>
    <w:rsid w:val="00F31DCF"/>
    <w:rsid w:val="00F31E99"/>
    <w:rsid w:val="00F408B0"/>
    <w:rsid w:val="00F45466"/>
    <w:rsid w:val="00F45510"/>
    <w:rsid w:val="00F46A67"/>
    <w:rsid w:val="00F47CED"/>
    <w:rsid w:val="00F563BF"/>
    <w:rsid w:val="00F62EA6"/>
    <w:rsid w:val="00F67418"/>
    <w:rsid w:val="00F70524"/>
    <w:rsid w:val="00F70C27"/>
    <w:rsid w:val="00F71B0E"/>
    <w:rsid w:val="00F73E6D"/>
    <w:rsid w:val="00F75F07"/>
    <w:rsid w:val="00F83125"/>
    <w:rsid w:val="00F86A02"/>
    <w:rsid w:val="00F90C07"/>
    <w:rsid w:val="00FA4D23"/>
    <w:rsid w:val="00FA5C19"/>
    <w:rsid w:val="00FB1D25"/>
    <w:rsid w:val="00FB3FF7"/>
    <w:rsid w:val="00FB50F0"/>
    <w:rsid w:val="00FB55C9"/>
    <w:rsid w:val="00FB7D7C"/>
    <w:rsid w:val="00FC2E7F"/>
    <w:rsid w:val="00FC4B0B"/>
    <w:rsid w:val="00FC6C96"/>
    <w:rsid w:val="00FD4658"/>
    <w:rsid w:val="00FD56A0"/>
    <w:rsid w:val="00FE03A2"/>
    <w:rsid w:val="00FE056C"/>
    <w:rsid w:val="00FE2C26"/>
    <w:rsid w:val="00FF0C9C"/>
    <w:rsid w:val="00FF4546"/>
    <w:rsid w:val="00FF4F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4A1FD1"/>
  <w15:chartTrackingRefBased/>
  <w15:docId w15:val="{6C2529C8-B9DF-461D-9136-CDD10540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pPr>
        <w:spacing w:line="360"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rsid w:val="00B154DF"/>
    <w:rPr>
      <w:rFonts w:ascii="Garamond" w:hAnsi="Garamond"/>
      <w:sz w:val="22"/>
      <w:szCs w:val="22"/>
      <w:lang w:eastAsia="en-US"/>
    </w:rPr>
  </w:style>
  <w:style w:type="paragraph" w:styleId="Heading1">
    <w:name w:val="heading 1"/>
    <w:basedOn w:val="Normal"/>
    <w:next w:val="KKleipa"/>
    <w:link w:val="Heading1Char"/>
    <w:uiPriority w:val="9"/>
    <w:qFormat/>
    <w:rsid w:val="00C443E8"/>
    <w:pPr>
      <w:keepNext/>
      <w:keepLines/>
      <w:spacing w:before="240" w:after="240"/>
      <w:outlineLvl w:val="0"/>
    </w:pPr>
    <w:rPr>
      <w:rFonts w:ascii="Arial" w:eastAsia="SimSun" w:hAnsi="Arial"/>
      <w:b/>
      <w:bCs/>
      <w:sz w:val="28"/>
      <w:szCs w:val="28"/>
    </w:rPr>
  </w:style>
  <w:style w:type="paragraph" w:styleId="Heading2">
    <w:name w:val="heading 2"/>
    <w:basedOn w:val="Normal"/>
    <w:next w:val="KKleipa"/>
    <w:link w:val="Heading2Char"/>
    <w:uiPriority w:val="9"/>
    <w:qFormat/>
    <w:rsid w:val="005E3EC4"/>
    <w:pPr>
      <w:keepNext/>
      <w:keepLines/>
      <w:numPr>
        <w:ilvl w:val="1"/>
        <w:numId w:val="3"/>
      </w:numPr>
      <w:spacing w:before="240" w:after="240"/>
      <w:outlineLvl w:val="1"/>
    </w:pPr>
    <w:rPr>
      <w:rFonts w:eastAsia="SimSun"/>
      <w:b/>
      <w:bCs/>
      <w:sz w:val="24"/>
      <w:szCs w:val="26"/>
    </w:rPr>
  </w:style>
  <w:style w:type="paragraph" w:styleId="Heading3">
    <w:name w:val="heading 3"/>
    <w:basedOn w:val="Heading2"/>
    <w:next w:val="KKleipa"/>
    <w:link w:val="Heading3Char"/>
    <w:uiPriority w:val="9"/>
    <w:qFormat/>
    <w:rsid w:val="00E71B15"/>
    <w:pPr>
      <w:numPr>
        <w:ilvl w:val="0"/>
        <w:numId w:val="0"/>
      </w:numPr>
      <w:tabs>
        <w:tab w:val="left" w:pos="567"/>
      </w:tabs>
      <w:outlineLvl w:val="2"/>
    </w:pPr>
  </w:style>
  <w:style w:type="paragraph" w:styleId="Heading4">
    <w:name w:val="heading 4"/>
    <w:basedOn w:val="Heading2"/>
    <w:next w:val="Normal"/>
    <w:link w:val="Heading4Char"/>
    <w:uiPriority w:val="9"/>
    <w:qFormat/>
    <w:rsid w:val="005F6296"/>
    <w:pPr>
      <w:numPr>
        <w:ilvl w:val="3"/>
      </w:numPr>
      <w:outlineLvl w:val="3"/>
    </w:pPr>
  </w:style>
  <w:style w:type="paragraph" w:styleId="Heading5">
    <w:name w:val="heading 5"/>
    <w:basedOn w:val="Normal"/>
    <w:next w:val="Normal"/>
    <w:link w:val="Heading5Char"/>
    <w:uiPriority w:val="9"/>
    <w:semiHidden/>
    <w:unhideWhenUsed/>
    <w:qFormat/>
    <w:rsid w:val="00E75358"/>
    <w:pPr>
      <w:keepNext/>
      <w:keepLines/>
      <w:numPr>
        <w:ilvl w:val="4"/>
        <w:numId w:val="3"/>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64FB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4FB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4FB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4FB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43E8"/>
    <w:rPr>
      <w:rFonts w:ascii="Arial" w:eastAsia="SimSun" w:hAnsi="Arial"/>
      <w:b/>
      <w:bCs/>
      <w:sz w:val="28"/>
      <w:szCs w:val="28"/>
      <w:lang w:eastAsia="en-US"/>
    </w:rPr>
  </w:style>
  <w:style w:type="character" w:customStyle="1" w:styleId="Heading2Char">
    <w:name w:val="Heading 2 Char"/>
    <w:link w:val="Heading2"/>
    <w:uiPriority w:val="9"/>
    <w:rsid w:val="005E3EC4"/>
    <w:rPr>
      <w:rFonts w:ascii="Garamond" w:eastAsia="SimSun" w:hAnsi="Garamond"/>
      <w:b/>
      <w:bCs/>
      <w:sz w:val="24"/>
      <w:szCs w:val="26"/>
      <w:lang w:eastAsia="en-US"/>
    </w:rPr>
  </w:style>
  <w:style w:type="paragraph" w:styleId="Header">
    <w:name w:val="header"/>
    <w:basedOn w:val="Normal"/>
    <w:link w:val="HeaderChar"/>
    <w:uiPriority w:val="99"/>
    <w:unhideWhenUsed/>
    <w:rsid w:val="00F45510"/>
    <w:pPr>
      <w:tabs>
        <w:tab w:val="center" w:pos="4513"/>
        <w:tab w:val="right" w:pos="9026"/>
      </w:tabs>
    </w:pPr>
  </w:style>
  <w:style w:type="character" w:customStyle="1" w:styleId="HeaderChar">
    <w:name w:val="Header Char"/>
    <w:link w:val="Header"/>
    <w:uiPriority w:val="99"/>
    <w:rsid w:val="00F45510"/>
    <w:rPr>
      <w:rFonts w:ascii="Garamond" w:hAnsi="Garamond"/>
    </w:rPr>
  </w:style>
  <w:style w:type="paragraph" w:styleId="Footer">
    <w:name w:val="footer"/>
    <w:basedOn w:val="Normal"/>
    <w:link w:val="FooterChar"/>
    <w:uiPriority w:val="99"/>
    <w:unhideWhenUsed/>
    <w:rsid w:val="00F45510"/>
    <w:pPr>
      <w:tabs>
        <w:tab w:val="center" w:pos="4513"/>
        <w:tab w:val="right" w:pos="9026"/>
      </w:tabs>
    </w:pPr>
  </w:style>
  <w:style w:type="character" w:customStyle="1" w:styleId="FooterChar">
    <w:name w:val="Footer Char"/>
    <w:link w:val="Footer"/>
    <w:uiPriority w:val="99"/>
    <w:rsid w:val="00F45510"/>
    <w:rPr>
      <w:rFonts w:ascii="Garamond" w:hAnsi="Garamond"/>
    </w:rPr>
  </w:style>
  <w:style w:type="table" w:styleId="TableGrid">
    <w:name w:val="Table Grid"/>
    <w:basedOn w:val="TableNormal"/>
    <w:uiPriority w:val="59"/>
    <w:rsid w:val="00F4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Kleipa">
    <w:name w:val="KK_leipa"/>
    <w:basedOn w:val="Normal"/>
    <w:link w:val="KKleipaChar"/>
    <w:qFormat/>
    <w:rsid w:val="008C3135"/>
    <w:pPr>
      <w:spacing w:line="240" w:lineRule="auto"/>
      <w:ind w:left="1304"/>
    </w:pPr>
  </w:style>
  <w:style w:type="character" w:customStyle="1" w:styleId="Heading3Char">
    <w:name w:val="Heading 3 Char"/>
    <w:link w:val="Heading3"/>
    <w:uiPriority w:val="9"/>
    <w:rsid w:val="00E71B15"/>
    <w:rPr>
      <w:rFonts w:ascii="Garamond" w:eastAsia="SimSun" w:hAnsi="Garamond"/>
      <w:b/>
      <w:bCs/>
      <w:sz w:val="24"/>
      <w:szCs w:val="26"/>
      <w:lang w:eastAsia="en-US"/>
    </w:rPr>
  </w:style>
  <w:style w:type="paragraph" w:customStyle="1" w:styleId="KKlista">
    <w:name w:val="KK_lista"/>
    <w:basedOn w:val="KKleipa"/>
    <w:qFormat/>
    <w:rsid w:val="00E71B15"/>
    <w:pPr>
      <w:numPr>
        <w:numId w:val="1"/>
      </w:numPr>
      <w:ind w:left="1664"/>
    </w:pPr>
  </w:style>
  <w:style w:type="paragraph" w:customStyle="1" w:styleId="MediumGrid21">
    <w:name w:val="Medium Grid 21"/>
    <w:uiPriority w:val="1"/>
    <w:rsid w:val="00C20DA5"/>
    <w:rPr>
      <w:rFonts w:ascii="Garamond" w:hAnsi="Garamond"/>
      <w:sz w:val="22"/>
      <w:szCs w:val="22"/>
      <w:lang w:eastAsia="en-US"/>
    </w:rPr>
  </w:style>
  <w:style w:type="character" w:customStyle="1" w:styleId="Heading4Char">
    <w:name w:val="Heading 4 Char"/>
    <w:link w:val="Heading4"/>
    <w:uiPriority w:val="9"/>
    <w:rsid w:val="005F6296"/>
    <w:rPr>
      <w:rFonts w:ascii="Garamond" w:eastAsia="SimSun" w:hAnsi="Garamond"/>
      <w:b/>
      <w:bCs/>
      <w:sz w:val="24"/>
      <w:szCs w:val="26"/>
      <w:lang w:eastAsia="en-US"/>
    </w:rPr>
  </w:style>
  <w:style w:type="paragraph" w:customStyle="1" w:styleId="KKtaulukkoleipa">
    <w:name w:val="KK_taulukkoleipa"/>
    <w:basedOn w:val="Normal"/>
    <w:rsid w:val="003D1D73"/>
    <w:pPr>
      <w:spacing w:before="60"/>
    </w:pPr>
  </w:style>
  <w:style w:type="paragraph" w:customStyle="1" w:styleId="KKtaulukkolista">
    <w:name w:val="KK_taulukkolista"/>
    <w:basedOn w:val="KKtaulukkoleipa"/>
    <w:rsid w:val="00D66CE8"/>
    <w:pPr>
      <w:numPr>
        <w:numId w:val="2"/>
      </w:numPr>
      <w:spacing w:before="0"/>
      <w:ind w:left="360"/>
    </w:pPr>
  </w:style>
  <w:style w:type="paragraph" w:customStyle="1" w:styleId="KKtaulukkokeskitetty">
    <w:name w:val="KK_taulukkokeskitetty"/>
    <w:basedOn w:val="KKtaulukkoleipa"/>
    <w:rsid w:val="003D1D73"/>
    <w:pPr>
      <w:jc w:val="center"/>
    </w:pPr>
  </w:style>
  <w:style w:type="character" w:styleId="Hyperlink">
    <w:name w:val="Hyperlink"/>
    <w:uiPriority w:val="99"/>
    <w:unhideWhenUsed/>
    <w:rsid w:val="00CB1A59"/>
    <w:rPr>
      <w:color w:val="0000FF"/>
      <w:u w:val="single"/>
    </w:rPr>
  </w:style>
  <w:style w:type="paragraph" w:styleId="BalloonText">
    <w:name w:val="Balloon Text"/>
    <w:basedOn w:val="Normal"/>
    <w:link w:val="BalloonTextChar"/>
    <w:uiPriority w:val="99"/>
    <w:semiHidden/>
    <w:unhideWhenUsed/>
    <w:rsid w:val="00DB5CC9"/>
    <w:rPr>
      <w:rFonts w:ascii="Tahoma" w:hAnsi="Tahoma" w:cs="Tahoma"/>
      <w:sz w:val="16"/>
      <w:szCs w:val="16"/>
    </w:rPr>
  </w:style>
  <w:style w:type="character" w:customStyle="1" w:styleId="BalloonTextChar">
    <w:name w:val="Balloon Text Char"/>
    <w:link w:val="BalloonText"/>
    <w:uiPriority w:val="99"/>
    <w:semiHidden/>
    <w:rsid w:val="00DB5CC9"/>
    <w:rPr>
      <w:rFonts w:ascii="Tahoma" w:hAnsi="Tahoma" w:cs="Tahoma"/>
      <w:sz w:val="16"/>
      <w:szCs w:val="16"/>
      <w:lang w:eastAsia="en-US"/>
    </w:rPr>
  </w:style>
  <w:style w:type="paragraph" w:customStyle="1" w:styleId="ColorfulList-Accent11">
    <w:name w:val="Colorful List - Accent 11"/>
    <w:basedOn w:val="Normal"/>
    <w:uiPriority w:val="34"/>
    <w:qFormat/>
    <w:rsid w:val="00096E0A"/>
    <w:pPr>
      <w:ind w:left="1304"/>
    </w:pPr>
  </w:style>
  <w:style w:type="paragraph" w:customStyle="1" w:styleId="Heading0">
    <w:name w:val="Heading 0"/>
    <w:basedOn w:val="Heading1"/>
    <w:next w:val="KKleipa"/>
    <w:qFormat/>
    <w:rsid w:val="00C443E8"/>
    <w:rPr>
      <w:sz w:val="36"/>
      <w:szCs w:val="36"/>
    </w:rPr>
  </w:style>
  <w:style w:type="paragraph" w:styleId="ListParagraph">
    <w:name w:val="List Paragraph"/>
    <w:basedOn w:val="Normal"/>
    <w:uiPriority w:val="34"/>
    <w:qFormat/>
    <w:rsid w:val="003756AB"/>
    <w:pPr>
      <w:spacing w:after="160" w:line="259" w:lineRule="auto"/>
      <w:ind w:left="720"/>
      <w:contextualSpacing/>
    </w:pPr>
    <w:rPr>
      <w:rFonts w:ascii="Calibri" w:hAnsi="Calibri"/>
    </w:rPr>
  </w:style>
  <w:style w:type="paragraph" w:styleId="TOCHeading">
    <w:name w:val="TOC Heading"/>
    <w:basedOn w:val="Heading1"/>
    <w:next w:val="Normal"/>
    <w:uiPriority w:val="39"/>
    <w:unhideWhenUsed/>
    <w:qFormat/>
    <w:rsid w:val="00970371"/>
    <w:pPr>
      <w:spacing w:after="0" w:line="259" w:lineRule="auto"/>
      <w:ind w:left="720" w:hanging="360"/>
      <w:outlineLvl w:val="9"/>
    </w:pPr>
    <w:rPr>
      <w:rFonts w:ascii="Calibri Light" w:eastAsia="Times New Roman" w:hAnsi="Calibri Light"/>
      <w:b w:val="0"/>
      <w:bCs w:val="0"/>
      <w:color w:val="2E74B5"/>
      <w:sz w:val="32"/>
      <w:szCs w:val="32"/>
      <w:lang w:val="en-US"/>
    </w:rPr>
  </w:style>
  <w:style w:type="paragraph" w:styleId="TOC1">
    <w:name w:val="toc 1"/>
    <w:basedOn w:val="Normal"/>
    <w:next w:val="Normal"/>
    <w:autoRedefine/>
    <w:uiPriority w:val="39"/>
    <w:unhideWhenUsed/>
    <w:rsid w:val="008C3135"/>
    <w:pPr>
      <w:tabs>
        <w:tab w:val="left" w:pos="440"/>
        <w:tab w:val="right" w:leader="dot" w:pos="9628"/>
      </w:tabs>
    </w:pPr>
  </w:style>
  <w:style w:type="paragraph" w:styleId="Title">
    <w:name w:val="Title"/>
    <w:basedOn w:val="Normal"/>
    <w:next w:val="Normal"/>
    <w:link w:val="TitleChar"/>
    <w:uiPriority w:val="10"/>
    <w:qFormat/>
    <w:rsid w:val="003E4193"/>
    <w:pPr>
      <w:contextualSpacing/>
    </w:pPr>
    <w:rPr>
      <w:rFonts w:ascii="Arial" w:eastAsia="Times New Roman" w:hAnsi="Arial" w:cs="Arial"/>
      <w:b/>
      <w:spacing w:val="-10"/>
      <w:kern w:val="28"/>
      <w:sz w:val="40"/>
      <w:szCs w:val="40"/>
    </w:rPr>
  </w:style>
  <w:style w:type="character" w:customStyle="1" w:styleId="TitleChar">
    <w:name w:val="Title Char"/>
    <w:basedOn w:val="DefaultParagraphFont"/>
    <w:link w:val="Title"/>
    <w:uiPriority w:val="10"/>
    <w:rsid w:val="003E4193"/>
    <w:rPr>
      <w:rFonts w:ascii="Arial" w:eastAsia="Times New Roman" w:hAnsi="Arial" w:cs="Arial"/>
      <w:b/>
      <w:spacing w:val="-10"/>
      <w:kern w:val="28"/>
      <w:sz w:val="40"/>
      <w:szCs w:val="40"/>
      <w:lang w:eastAsia="en-US"/>
    </w:rPr>
  </w:style>
  <w:style w:type="paragraph" w:styleId="TOC2">
    <w:name w:val="toc 2"/>
    <w:basedOn w:val="Normal"/>
    <w:next w:val="Normal"/>
    <w:autoRedefine/>
    <w:uiPriority w:val="39"/>
    <w:unhideWhenUsed/>
    <w:rsid w:val="003E4193"/>
    <w:pPr>
      <w:ind w:left="220"/>
    </w:pPr>
  </w:style>
  <w:style w:type="character" w:styleId="FollowedHyperlink">
    <w:name w:val="FollowedHyperlink"/>
    <w:basedOn w:val="DefaultParagraphFont"/>
    <w:uiPriority w:val="99"/>
    <w:semiHidden/>
    <w:unhideWhenUsed/>
    <w:rsid w:val="00134D3E"/>
    <w:rPr>
      <w:color w:val="954F72" w:themeColor="followedHyperlink"/>
      <w:u w:val="single"/>
    </w:rPr>
  </w:style>
  <w:style w:type="paragraph" w:customStyle="1" w:styleId="Kuvateksti">
    <w:name w:val="Kuvateksti"/>
    <w:basedOn w:val="KKleipa"/>
    <w:link w:val="KuvatekstiChar"/>
    <w:qFormat/>
    <w:rsid w:val="00AF62FF"/>
    <w:rPr>
      <w:b/>
      <w:sz w:val="18"/>
    </w:rPr>
  </w:style>
  <w:style w:type="character" w:customStyle="1" w:styleId="KKleipaChar">
    <w:name w:val="KK_leipa Char"/>
    <w:basedOn w:val="DefaultParagraphFont"/>
    <w:link w:val="KKleipa"/>
    <w:rsid w:val="008C3135"/>
    <w:rPr>
      <w:rFonts w:ascii="Garamond" w:hAnsi="Garamond"/>
      <w:sz w:val="22"/>
      <w:szCs w:val="22"/>
      <w:lang w:eastAsia="en-US"/>
    </w:rPr>
  </w:style>
  <w:style w:type="character" w:customStyle="1" w:styleId="KuvatekstiChar">
    <w:name w:val="Kuvateksti Char"/>
    <w:basedOn w:val="KKleipaChar"/>
    <w:link w:val="Kuvateksti"/>
    <w:rsid w:val="00AF62FF"/>
    <w:rPr>
      <w:rFonts w:ascii="Garamond" w:hAnsi="Garamond"/>
      <w:b/>
      <w:sz w:val="18"/>
      <w:szCs w:val="22"/>
      <w:lang w:eastAsia="en-US"/>
    </w:rPr>
  </w:style>
  <w:style w:type="character" w:styleId="CommentReference">
    <w:name w:val="annotation reference"/>
    <w:basedOn w:val="DefaultParagraphFont"/>
    <w:uiPriority w:val="99"/>
    <w:semiHidden/>
    <w:unhideWhenUsed/>
    <w:rsid w:val="00D36DCB"/>
    <w:rPr>
      <w:sz w:val="16"/>
      <w:szCs w:val="16"/>
    </w:rPr>
  </w:style>
  <w:style w:type="paragraph" w:styleId="CommentText">
    <w:name w:val="annotation text"/>
    <w:basedOn w:val="Normal"/>
    <w:link w:val="CommentTextChar"/>
    <w:uiPriority w:val="99"/>
    <w:semiHidden/>
    <w:unhideWhenUsed/>
    <w:rsid w:val="00D36DCB"/>
    <w:rPr>
      <w:sz w:val="20"/>
      <w:szCs w:val="20"/>
    </w:rPr>
  </w:style>
  <w:style w:type="character" w:customStyle="1" w:styleId="CommentTextChar">
    <w:name w:val="Comment Text Char"/>
    <w:basedOn w:val="DefaultParagraphFont"/>
    <w:link w:val="CommentText"/>
    <w:uiPriority w:val="99"/>
    <w:semiHidden/>
    <w:rsid w:val="00D36DCB"/>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D36DCB"/>
    <w:rPr>
      <w:b/>
      <w:bCs/>
    </w:rPr>
  </w:style>
  <w:style w:type="character" w:customStyle="1" w:styleId="CommentSubjectChar">
    <w:name w:val="Comment Subject Char"/>
    <w:basedOn w:val="CommentTextChar"/>
    <w:link w:val="CommentSubject"/>
    <w:uiPriority w:val="99"/>
    <w:semiHidden/>
    <w:rsid w:val="00D36DCB"/>
    <w:rPr>
      <w:rFonts w:ascii="Garamond" w:hAnsi="Garamond"/>
      <w:b/>
      <w:bCs/>
      <w:lang w:eastAsia="en-US"/>
    </w:rPr>
  </w:style>
  <w:style w:type="character" w:customStyle="1" w:styleId="Heading5Char">
    <w:name w:val="Heading 5 Char"/>
    <w:basedOn w:val="DefaultParagraphFont"/>
    <w:link w:val="Heading5"/>
    <w:uiPriority w:val="9"/>
    <w:semiHidden/>
    <w:rsid w:val="00E75358"/>
    <w:rPr>
      <w:rFonts w:ascii="Garamond" w:eastAsiaTheme="majorEastAsia" w:hAnsi="Garamond" w:cstheme="majorBidi"/>
      <w:sz w:val="22"/>
      <w:szCs w:val="22"/>
      <w:lang w:eastAsia="en-US"/>
    </w:rPr>
  </w:style>
  <w:style w:type="character" w:customStyle="1" w:styleId="Heading6Char">
    <w:name w:val="Heading 6 Char"/>
    <w:basedOn w:val="DefaultParagraphFont"/>
    <w:link w:val="Heading6"/>
    <w:uiPriority w:val="9"/>
    <w:semiHidden/>
    <w:rsid w:val="00C64FB3"/>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64FB3"/>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64FB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64FB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rsid w:val="00A42EE1"/>
    <w:pPr>
      <w:spacing w:line="240" w:lineRule="auto"/>
      <w:ind w:left="1134"/>
    </w:pPr>
    <w:rPr>
      <w:rFonts w:ascii="Arial" w:eastAsia="Times New Roman" w:hAnsi="Arial"/>
      <w:szCs w:val="20"/>
    </w:rPr>
  </w:style>
  <w:style w:type="character" w:customStyle="1" w:styleId="BodyTextIndentChar">
    <w:name w:val="Body Text Indent Char"/>
    <w:basedOn w:val="DefaultParagraphFont"/>
    <w:link w:val="BodyTextIndent"/>
    <w:rsid w:val="00A42EE1"/>
    <w:rPr>
      <w:rFonts w:ascii="Arial" w:eastAsia="Times New Roman" w:hAnsi="Arial"/>
      <w:sz w:val="22"/>
      <w:lang w:eastAsia="en-US"/>
    </w:rPr>
  </w:style>
  <w:style w:type="paragraph" w:customStyle="1" w:styleId="Normsisenn">
    <w:name w:val="Normsisenn"/>
    <w:basedOn w:val="Normal"/>
    <w:rsid w:val="00A42EE1"/>
    <w:pPr>
      <w:tabs>
        <w:tab w:val="left" w:pos="2665"/>
      </w:tabs>
      <w:spacing w:line="240" w:lineRule="auto"/>
      <w:ind w:left="2665"/>
    </w:pPr>
    <w:rPr>
      <w:rFonts w:ascii="Arial" w:eastAsia="Times New Roman" w:hAnsi="Arial"/>
      <w:szCs w:val="20"/>
    </w:rPr>
  </w:style>
  <w:style w:type="paragraph" w:styleId="Revision">
    <w:name w:val="Revision"/>
    <w:hidden/>
    <w:uiPriority w:val="71"/>
    <w:rsid w:val="00EA2CC0"/>
    <w:pPr>
      <w:spacing w:line="240" w:lineRule="auto"/>
    </w:pPr>
    <w:rPr>
      <w:rFonts w:ascii="Garamond" w:hAnsi="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630">
      <w:bodyDiv w:val="1"/>
      <w:marLeft w:val="0"/>
      <w:marRight w:val="0"/>
      <w:marTop w:val="0"/>
      <w:marBottom w:val="0"/>
      <w:divBdr>
        <w:top w:val="none" w:sz="0" w:space="0" w:color="auto"/>
        <w:left w:val="none" w:sz="0" w:space="0" w:color="auto"/>
        <w:bottom w:val="none" w:sz="0" w:space="0" w:color="auto"/>
        <w:right w:val="none" w:sz="0" w:space="0" w:color="auto"/>
      </w:divBdr>
    </w:div>
    <w:div w:id="78648692">
      <w:bodyDiv w:val="1"/>
      <w:marLeft w:val="0"/>
      <w:marRight w:val="0"/>
      <w:marTop w:val="0"/>
      <w:marBottom w:val="0"/>
      <w:divBdr>
        <w:top w:val="none" w:sz="0" w:space="0" w:color="auto"/>
        <w:left w:val="none" w:sz="0" w:space="0" w:color="auto"/>
        <w:bottom w:val="none" w:sz="0" w:space="0" w:color="auto"/>
        <w:right w:val="none" w:sz="0" w:space="0" w:color="auto"/>
      </w:divBdr>
    </w:div>
    <w:div w:id="112527168">
      <w:bodyDiv w:val="1"/>
      <w:marLeft w:val="0"/>
      <w:marRight w:val="0"/>
      <w:marTop w:val="0"/>
      <w:marBottom w:val="0"/>
      <w:divBdr>
        <w:top w:val="none" w:sz="0" w:space="0" w:color="auto"/>
        <w:left w:val="none" w:sz="0" w:space="0" w:color="auto"/>
        <w:bottom w:val="none" w:sz="0" w:space="0" w:color="auto"/>
        <w:right w:val="none" w:sz="0" w:space="0" w:color="auto"/>
      </w:divBdr>
    </w:div>
    <w:div w:id="293366584">
      <w:bodyDiv w:val="1"/>
      <w:marLeft w:val="0"/>
      <w:marRight w:val="0"/>
      <w:marTop w:val="0"/>
      <w:marBottom w:val="0"/>
      <w:divBdr>
        <w:top w:val="none" w:sz="0" w:space="0" w:color="auto"/>
        <w:left w:val="none" w:sz="0" w:space="0" w:color="auto"/>
        <w:bottom w:val="none" w:sz="0" w:space="0" w:color="auto"/>
        <w:right w:val="none" w:sz="0" w:space="0" w:color="auto"/>
      </w:divBdr>
      <w:divsChild>
        <w:div w:id="431316996">
          <w:marLeft w:val="547"/>
          <w:marRight w:val="0"/>
          <w:marTop w:val="86"/>
          <w:marBottom w:val="0"/>
          <w:divBdr>
            <w:top w:val="none" w:sz="0" w:space="0" w:color="auto"/>
            <w:left w:val="none" w:sz="0" w:space="0" w:color="auto"/>
            <w:bottom w:val="none" w:sz="0" w:space="0" w:color="auto"/>
            <w:right w:val="none" w:sz="0" w:space="0" w:color="auto"/>
          </w:divBdr>
        </w:div>
      </w:divsChild>
    </w:div>
    <w:div w:id="440538122">
      <w:bodyDiv w:val="1"/>
      <w:marLeft w:val="0"/>
      <w:marRight w:val="0"/>
      <w:marTop w:val="0"/>
      <w:marBottom w:val="0"/>
      <w:divBdr>
        <w:top w:val="none" w:sz="0" w:space="0" w:color="auto"/>
        <w:left w:val="none" w:sz="0" w:space="0" w:color="auto"/>
        <w:bottom w:val="none" w:sz="0" w:space="0" w:color="auto"/>
        <w:right w:val="none" w:sz="0" w:space="0" w:color="auto"/>
      </w:divBdr>
      <w:divsChild>
        <w:div w:id="217017303">
          <w:marLeft w:val="1166"/>
          <w:marRight w:val="0"/>
          <w:marTop w:val="106"/>
          <w:marBottom w:val="0"/>
          <w:divBdr>
            <w:top w:val="none" w:sz="0" w:space="0" w:color="auto"/>
            <w:left w:val="none" w:sz="0" w:space="0" w:color="auto"/>
            <w:bottom w:val="none" w:sz="0" w:space="0" w:color="auto"/>
            <w:right w:val="none" w:sz="0" w:space="0" w:color="auto"/>
          </w:divBdr>
        </w:div>
        <w:div w:id="382095539">
          <w:marLeft w:val="1166"/>
          <w:marRight w:val="0"/>
          <w:marTop w:val="106"/>
          <w:marBottom w:val="0"/>
          <w:divBdr>
            <w:top w:val="none" w:sz="0" w:space="0" w:color="auto"/>
            <w:left w:val="none" w:sz="0" w:space="0" w:color="auto"/>
            <w:bottom w:val="none" w:sz="0" w:space="0" w:color="auto"/>
            <w:right w:val="none" w:sz="0" w:space="0" w:color="auto"/>
          </w:divBdr>
        </w:div>
        <w:div w:id="881208881">
          <w:marLeft w:val="1166"/>
          <w:marRight w:val="0"/>
          <w:marTop w:val="106"/>
          <w:marBottom w:val="0"/>
          <w:divBdr>
            <w:top w:val="none" w:sz="0" w:space="0" w:color="auto"/>
            <w:left w:val="none" w:sz="0" w:space="0" w:color="auto"/>
            <w:bottom w:val="none" w:sz="0" w:space="0" w:color="auto"/>
            <w:right w:val="none" w:sz="0" w:space="0" w:color="auto"/>
          </w:divBdr>
        </w:div>
        <w:div w:id="789128382">
          <w:marLeft w:val="1166"/>
          <w:marRight w:val="0"/>
          <w:marTop w:val="106"/>
          <w:marBottom w:val="0"/>
          <w:divBdr>
            <w:top w:val="none" w:sz="0" w:space="0" w:color="auto"/>
            <w:left w:val="none" w:sz="0" w:space="0" w:color="auto"/>
            <w:bottom w:val="none" w:sz="0" w:space="0" w:color="auto"/>
            <w:right w:val="none" w:sz="0" w:space="0" w:color="auto"/>
          </w:divBdr>
        </w:div>
      </w:divsChild>
    </w:div>
    <w:div w:id="603613941">
      <w:bodyDiv w:val="1"/>
      <w:marLeft w:val="0"/>
      <w:marRight w:val="0"/>
      <w:marTop w:val="0"/>
      <w:marBottom w:val="0"/>
      <w:divBdr>
        <w:top w:val="none" w:sz="0" w:space="0" w:color="auto"/>
        <w:left w:val="none" w:sz="0" w:space="0" w:color="auto"/>
        <w:bottom w:val="none" w:sz="0" w:space="0" w:color="auto"/>
        <w:right w:val="none" w:sz="0" w:space="0" w:color="auto"/>
      </w:divBdr>
    </w:div>
    <w:div w:id="666634376">
      <w:bodyDiv w:val="1"/>
      <w:marLeft w:val="0"/>
      <w:marRight w:val="0"/>
      <w:marTop w:val="0"/>
      <w:marBottom w:val="0"/>
      <w:divBdr>
        <w:top w:val="none" w:sz="0" w:space="0" w:color="auto"/>
        <w:left w:val="none" w:sz="0" w:space="0" w:color="auto"/>
        <w:bottom w:val="none" w:sz="0" w:space="0" w:color="auto"/>
        <w:right w:val="none" w:sz="0" w:space="0" w:color="auto"/>
      </w:divBdr>
    </w:div>
    <w:div w:id="925262820">
      <w:bodyDiv w:val="1"/>
      <w:marLeft w:val="0"/>
      <w:marRight w:val="0"/>
      <w:marTop w:val="0"/>
      <w:marBottom w:val="0"/>
      <w:divBdr>
        <w:top w:val="none" w:sz="0" w:space="0" w:color="auto"/>
        <w:left w:val="none" w:sz="0" w:space="0" w:color="auto"/>
        <w:bottom w:val="none" w:sz="0" w:space="0" w:color="auto"/>
        <w:right w:val="none" w:sz="0" w:space="0" w:color="auto"/>
      </w:divBdr>
    </w:div>
    <w:div w:id="1110859934">
      <w:bodyDiv w:val="1"/>
      <w:marLeft w:val="0"/>
      <w:marRight w:val="0"/>
      <w:marTop w:val="0"/>
      <w:marBottom w:val="0"/>
      <w:divBdr>
        <w:top w:val="none" w:sz="0" w:space="0" w:color="auto"/>
        <w:left w:val="none" w:sz="0" w:space="0" w:color="auto"/>
        <w:bottom w:val="none" w:sz="0" w:space="0" w:color="auto"/>
        <w:right w:val="none" w:sz="0" w:space="0" w:color="auto"/>
      </w:divBdr>
      <w:divsChild>
        <w:div w:id="407115506">
          <w:marLeft w:val="0"/>
          <w:marRight w:val="0"/>
          <w:marTop w:val="0"/>
          <w:marBottom w:val="0"/>
          <w:divBdr>
            <w:top w:val="none" w:sz="0" w:space="0" w:color="auto"/>
            <w:left w:val="none" w:sz="0" w:space="0" w:color="auto"/>
            <w:bottom w:val="none" w:sz="0" w:space="0" w:color="auto"/>
            <w:right w:val="none" w:sz="0" w:space="0" w:color="auto"/>
          </w:divBdr>
        </w:div>
      </w:divsChild>
    </w:div>
    <w:div w:id="1126465233">
      <w:bodyDiv w:val="1"/>
      <w:marLeft w:val="0"/>
      <w:marRight w:val="0"/>
      <w:marTop w:val="0"/>
      <w:marBottom w:val="0"/>
      <w:divBdr>
        <w:top w:val="none" w:sz="0" w:space="0" w:color="auto"/>
        <w:left w:val="none" w:sz="0" w:space="0" w:color="auto"/>
        <w:bottom w:val="none" w:sz="0" w:space="0" w:color="auto"/>
        <w:right w:val="none" w:sz="0" w:space="0" w:color="auto"/>
      </w:divBdr>
    </w:div>
    <w:div w:id="1148325052">
      <w:bodyDiv w:val="1"/>
      <w:marLeft w:val="0"/>
      <w:marRight w:val="0"/>
      <w:marTop w:val="0"/>
      <w:marBottom w:val="0"/>
      <w:divBdr>
        <w:top w:val="none" w:sz="0" w:space="0" w:color="auto"/>
        <w:left w:val="none" w:sz="0" w:space="0" w:color="auto"/>
        <w:bottom w:val="none" w:sz="0" w:space="0" w:color="auto"/>
        <w:right w:val="none" w:sz="0" w:space="0" w:color="auto"/>
      </w:divBdr>
    </w:div>
    <w:div w:id="1342196733">
      <w:bodyDiv w:val="1"/>
      <w:marLeft w:val="0"/>
      <w:marRight w:val="0"/>
      <w:marTop w:val="0"/>
      <w:marBottom w:val="0"/>
      <w:divBdr>
        <w:top w:val="none" w:sz="0" w:space="0" w:color="auto"/>
        <w:left w:val="none" w:sz="0" w:space="0" w:color="auto"/>
        <w:bottom w:val="none" w:sz="0" w:space="0" w:color="auto"/>
        <w:right w:val="none" w:sz="0" w:space="0" w:color="auto"/>
      </w:divBdr>
    </w:div>
    <w:div w:id="1506363089">
      <w:bodyDiv w:val="1"/>
      <w:marLeft w:val="0"/>
      <w:marRight w:val="0"/>
      <w:marTop w:val="0"/>
      <w:marBottom w:val="0"/>
      <w:divBdr>
        <w:top w:val="none" w:sz="0" w:space="0" w:color="auto"/>
        <w:left w:val="none" w:sz="0" w:space="0" w:color="auto"/>
        <w:bottom w:val="none" w:sz="0" w:space="0" w:color="auto"/>
        <w:right w:val="none" w:sz="0" w:space="0" w:color="auto"/>
      </w:divBdr>
    </w:div>
    <w:div w:id="1552114422">
      <w:bodyDiv w:val="1"/>
      <w:marLeft w:val="0"/>
      <w:marRight w:val="0"/>
      <w:marTop w:val="0"/>
      <w:marBottom w:val="0"/>
      <w:divBdr>
        <w:top w:val="none" w:sz="0" w:space="0" w:color="auto"/>
        <w:left w:val="none" w:sz="0" w:space="0" w:color="auto"/>
        <w:bottom w:val="none" w:sz="0" w:space="0" w:color="auto"/>
        <w:right w:val="none" w:sz="0" w:space="0" w:color="auto"/>
      </w:divBdr>
    </w:div>
    <w:div w:id="1581022227">
      <w:bodyDiv w:val="1"/>
      <w:marLeft w:val="0"/>
      <w:marRight w:val="0"/>
      <w:marTop w:val="0"/>
      <w:marBottom w:val="0"/>
      <w:divBdr>
        <w:top w:val="none" w:sz="0" w:space="0" w:color="auto"/>
        <w:left w:val="none" w:sz="0" w:space="0" w:color="auto"/>
        <w:bottom w:val="none" w:sz="0" w:space="0" w:color="auto"/>
        <w:right w:val="none" w:sz="0" w:space="0" w:color="auto"/>
      </w:divBdr>
      <w:divsChild>
        <w:div w:id="1989747763">
          <w:marLeft w:val="547"/>
          <w:marRight w:val="0"/>
          <w:marTop w:val="86"/>
          <w:marBottom w:val="0"/>
          <w:divBdr>
            <w:top w:val="none" w:sz="0" w:space="0" w:color="auto"/>
            <w:left w:val="none" w:sz="0" w:space="0" w:color="auto"/>
            <w:bottom w:val="none" w:sz="0" w:space="0" w:color="auto"/>
            <w:right w:val="none" w:sz="0" w:space="0" w:color="auto"/>
          </w:divBdr>
        </w:div>
      </w:divsChild>
    </w:div>
    <w:div w:id="1672685537">
      <w:bodyDiv w:val="1"/>
      <w:marLeft w:val="0"/>
      <w:marRight w:val="0"/>
      <w:marTop w:val="0"/>
      <w:marBottom w:val="0"/>
      <w:divBdr>
        <w:top w:val="none" w:sz="0" w:space="0" w:color="auto"/>
        <w:left w:val="none" w:sz="0" w:space="0" w:color="auto"/>
        <w:bottom w:val="none" w:sz="0" w:space="0" w:color="auto"/>
        <w:right w:val="none" w:sz="0" w:space="0" w:color="auto"/>
      </w:divBdr>
    </w:div>
    <w:div w:id="1694958899">
      <w:bodyDiv w:val="1"/>
      <w:marLeft w:val="0"/>
      <w:marRight w:val="0"/>
      <w:marTop w:val="0"/>
      <w:marBottom w:val="0"/>
      <w:divBdr>
        <w:top w:val="none" w:sz="0" w:space="0" w:color="auto"/>
        <w:left w:val="none" w:sz="0" w:space="0" w:color="auto"/>
        <w:bottom w:val="none" w:sz="0" w:space="0" w:color="auto"/>
        <w:right w:val="none" w:sz="0" w:space="0" w:color="auto"/>
      </w:divBdr>
      <w:divsChild>
        <w:div w:id="523246967">
          <w:marLeft w:val="547"/>
          <w:marRight w:val="0"/>
          <w:marTop w:val="106"/>
          <w:marBottom w:val="0"/>
          <w:divBdr>
            <w:top w:val="none" w:sz="0" w:space="0" w:color="auto"/>
            <w:left w:val="none" w:sz="0" w:space="0" w:color="auto"/>
            <w:bottom w:val="none" w:sz="0" w:space="0" w:color="auto"/>
            <w:right w:val="none" w:sz="0" w:space="0" w:color="auto"/>
          </w:divBdr>
        </w:div>
      </w:divsChild>
    </w:div>
    <w:div w:id="1911768868">
      <w:bodyDiv w:val="1"/>
      <w:marLeft w:val="0"/>
      <w:marRight w:val="0"/>
      <w:marTop w:val="0"/>
      <w:marBottom w:val="0"/>
      <w:divBdr>
        <w:top w:val="none" w:sz="0" w:space="0" w:color="auto"/>
        <w:left w:val="none" w:sz="0" w:space="0" w:color="auto"/>
        <w:bottom w:val="none" w:sz="0" w:space="0" w:color="auto"/>
        <w:right w:val="none" w:sz="0" w:space="0" w:color="auto"/>
      </w:divBdr>
      <w:divsChild>
        <w:div w:id="316038467">
          <w:marLeft w:val="547"/>
          <w:marRight w:val="0"/>
          <w:marTop w:val="96"/>
          <w:marBottom w:val="0"/>
          <w:divBdr>
            <w:top w:val="none" w:sz="0" w:space="0" w:color="auto"/>
            <w:left w:val="none" w:sz="0" w:space="0" w:color="auto"/>
            <w:bottom w:val="none" w:sz="0" w:space="0" w:color="auto"/>
            <w:right w:val="none" w:sz="0" w:space="0" w:color="auto"/>
          </w:divBdr>
        </w:div>
        <w:div w:id="1236356623">
          <w:marLeft w:val="1166"/>
          <w:marRight w:val="0"/>
          <w:marTop w:val="96"/>
          <w:marBottom w:val="0"/>
          <w:divBdr>
            <w:top w:val="none" w:sz="0" w:space="0" w:color="auto"/>
            <w:left w:val="none" w:sz="0" w:space="0" w:color="auto"/>
            <w:bottom w:val="none" w:sz="0" w:space="0" w:color="auto"/>
            <w:right w:val="none" w:sz="0" w:space="0" w:color="auto"/>
          </w:divBdr>
        </w:div>
        <w:div w:id="1245065314">
          <w:marLeft w:val="1166"/>
          <w:marRight w:val="0"/>
          <w:marTop w:val="96"/>
          <w:marBottom w:val="0"/>
          <w:divBdr>
            <w:top w:val="none" w:sz="0" w:space="0" w:color="auto"/>
            <w:left w:val="none" w:sz="0" w:space="0" w:color="auto"/>
            <w:bottom w:val="none" w:sz="0" w:space="0" w:color="auto"/>
            <w:right w:val="none" w:sz="0" w:space="0" w:color="auto"/>
          </w:divBdr>
        </w:div>
        <w:div w:id="2036424749">
          <w:marLeft w:val="1166"/>
          <w:marRight w:val="0"/>
          <w:marTop w:val="96"/>
          <w:marBottom w:val="0"/>
          <w:divBdr>
            <w:top w:val="none" w:sz="0" w:space="0" w:color="auto"/>
            <w:left w:val="none" w:sz="0" w:space="0" w:color="auto"/>
            <w:bottom w:val="none" w:sz="0" w:space="0" w:color="auto"/>
            <w:right w:val="none" w:sz="0" w:space="0" w:color="auto"/>
          </w:divBdr>
        </w:div>
        <w:div w:id="1939175084">
          <w:marLeft w:val="547"/>
          <w:marRight w:val="0"/>
          <w:marTop w:val="96"/>
          <w:marBottom w:val="0"/>
          <w:divBdr>
            <w:top w:val="none" w:sz="0" w:space="0" w:color="auto"/>
            <w:left w:val="none" w:sz="0" w:space="0" w:color="auto"/>
            <w:bottom w:val="none" w:sz="0" w:space="0" w:color="auto"/>
            <w:right w:val="none" w:sz="0" w:space="0" w:color="auto"/>
          </w:divBdr>
        </w:div>
        <w:div w:id="1206059061">
          <w:marLeft w:val="547"/>
          <w:marRight w:val="0"/>
          <w:marTop w:val="96"/>
          <w:marBottom w:val="0"/>
          <w:divBdr>
            <w:top w:val="none" w:sz="0" w:space="0" w:color="auto"/>
            <w:left w:val="none" w:sz="0" w:space="0" w:color="auto"/>
            <w:bottom w:val="none" w:sz="0" w:space="0" w:color="auto"/>
            <w:right w:val="none" w:sz="0" w:space="0" w:color="auto"/>
          </w:divBdr>
        </w:div>
        <w:div w:id="426729472">
          <w:marLeft w:val="1166"/>
          <w:marRight w:val="0"/>
          <w:marTop w:val="96"/>
          <w:marBottom w:val="0"/>
          <w:divBdr>
            <w:top w:val="none" w:sz="0" w:space="0" w:color="auto"/>
            <w:left w:val="none" w:sz="0" w:space="0" w:color="auto"/>
            <w:bottom w:val="none" w:sz="0" w:space="0" w:color="auto"/>
            <w:right w:val="none" w:sz="0" w:space="0" w:color="auto"/>
          </w:divBdr>
        </w:div>
        <w:div w:id="1238249111">
          <w:marLeft w:val="1166"/>
          <w:marRight w:val="0"/>
          <w:marTop w:val="96"/>
          <w:marBottom w:val="0"/>
          <w:divBdr>
            <w:top w:val="none" w:sz="0" w:space="0" w:color="auto"/>
            <w:left w:val="none" w:sz="0" w:space="0" w:color="auto"/>
            <w:bottom w:val="none" w:sz="0" w:space="0" w:color="auto"/>
            <w:right w:val="none" w:sz="0" w:space="0" w:color="auto"/>
          </w:divBdr>
        </w:div>
        <w:div w:id="578713565">
          <w:marLeft w:val="1800"/>
          <w:marRight w:val="0"/>
          <w:marTop w:val="96"/>
          <w:marBottom w:val="0"/>
          <w:divBdr>
            <w:top w:val="none" w:sz="0" w:space="0" w:color="auto"/>
            <w:left w:val="none" w:sz="0" w:space="0" w:color="auto"/>
            <w:bottom w:val="none" w:sz="0" w:space="0" w:color="auto"/>
            <w:right w:val="none" w:sz="0" w:space="0" w:color="auto"/>
          </w:divBdr>
        </w:div>
      </w:divsChild>
    </w:div>
    <w:div w:id="20959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9FC4-A024-4621-8AEE-12CB2847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2209</Words>
  <Characters>17899</Characters>
  <Application>Microsoft Office Word</Application>
  <DocSecurity>0</DocSecurity>
  <Lines>149</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hkautone</dc:creator>
  <cp:keywords/>
  <dc:description/>
  <cp:lastModifiedBy>Lager, Lassi J P</cp:lastModifiedBy>
  <cp:revision>3</cp:revision>
  <cp:lastPrinted>2019-03-11T11:23:00Z</cp:lastPrinted>
  <dcterms:created xsi:type="dcterms:W3CDTF">2019-05-21T09:51:00Z</dcterms:created>
  <dcterms:modified xsi:type="dcterms:W3CDTF">2019-05-22T07:11:00Z</dcterms:modified>
</cp:coreProperties>
</file>